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3628F" w14:textId="77777777" w:rsidR="004E037B" w:rsidRPr="000B1D9C" w:rsidRDefault="004E037B" w:rsidP="005F737A">
      <w:pPr>
        <w:tabs>
          <w:tab w:val="left" w:pos="5672"/>
        </w:tabs>
        <w:rPr>
          <w:rFonts w:ascii="Aptos" w:hAnsi="Aptos" w:cs="Arial"/>
          <w:b/>
          <w:sz w:val="22"/>
          <w:szCs w:val="22"/>
        </w:rPr>
      </w:pPr>
    </w:p>
    <w:tbl>
      <w:tblPr>
        <w:tblW w:w="945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0"/>
        <w:gridCol w:w="5490"/>
      </w:tblGrid>
      <w:tr w:rsidR="004E037B" w:rsidRPr="000B1D9C" w14:paraId="2EAE1DC0" w14:textId="77777777" w:rsidTr="00471275">
        <w:trPr>
          <w:trHeight w:hRule="exact" w:val="1484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C8900BD" w14:textId="77777777" w:rsidR="004E037B" w:rsidRPr="000B1D9C" w:rsidRDefault="004E037B">
            <w:pPr>
              <w:spacing w:line="360" w:lineRule="auto"/>
              <w:rPr>
                <w:rFonts w:ascii="Aptos" w:hAnsi="Aptos" w:cs="Arial"/>
                <w:sz w:val="22"/>
                <w:szCs w:val="22"/>
              </w:rPr>
            </w:pPr>
          </w:p>
          <w:p w14:paraId="7EEDFEA4" w14:textId="77777777" w:rsidR="00873B5E" w:rsidRPr="000B1D9C" w:rsidRDefault="004E037B" w:rsidP="00873B5E">
            <w:pPr>
              <w:shd w:val="clear" w:color="auto" w:fill="FFFFFF"/>
              <w:spacing w:after="60"/>
              <w:ind w:left="-40"/>
              <w:jc w:val="center"/>
              <w:rPr>
                <w:rFonts w:ascii="Aptos" w:hAnsi="Aptos"/>
                <w:sz w:val="22"/>
                <w:szCs w:val="22"/>
              </w:rPr>
            </w:pPr>
            <w:r w:rsidRPr="000B1D9C">
              <w:rPr>
                <w:rFonts w:ascii="Aptos" w:hAnsi="Aptos"/>
                <w:sz w:val="22"/>
                <w:szCs w:val="22"/>
              </w:rPr>
              <w:t>……………………………..……………..……</w:t>
            </w:r>
          </w:p>
          <w:p w14:paraId="0B4ECB53" w14:textId="77777777" w:rsidR="004E037B" w:rsidRPr="000B1D9C" w:rsidRDefault="00873B5E" w:rsidP="00873B5E">
            <w:pPr>
              <w:shd w:val="clear" w:color="auto" w:fill="FFFFFF"/>
              <w:spacing w:after="60"/>
              <w:ind w:left="-40"/>
              <w:jc w:val="center"/>
              <w:rPr>
                <w:rFonts w:ascii="Aptos" w:hAnsi="Aptos" w:cs="Arial"/>
                <w:i/>
                <w:sz w:val="22"/>
                <w:szCs w:val="22"/>
              </w:rPr>
            </w:pPr>
            <w:r w:rsidRPr="000B1D9C">
              <w:rPr>
                <w:rFonts w:ascii="Aptos" w:hAnsi="Aptos"/>
                <w:sz w:val="22"/>
                <w:szCs w:val="22"/>
              </w:rPr>
              <w:t>(</w:t>
            </w:r>
            <w:r w:rsidR="00220E17" w:rsidRPr="000B1D9C">
              <w:rPr>
                <w:rFonts w:ascii="Aptos" w:hAnsi="Aptos" w:cs="Arial"/>
                <w:i/>
                <w:sz w:val="22"/>
                <w:szCs w:val="22"/>
              </w:rPr>
              <w:t>dane</w:t>
            </w:r>
            <w:r w:rsidR="004E037B" w:rsidRPr="000B1D9C">
              <w:rPr>
                <w:rFonts w:ascii="Aptos" w:hAnsi="Aptos" w:cs="Arial"/>
                <w:i/>
                <w:sz w:val="22"/>
                <w:szCs w:val="22"/>
              </w:rPr>
              <w:t xml:space="preserve"> wykonawcy)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DAD870" w14:textId="77777777" w:rsidR="004E037B" w:rsidRPr="000B1D9C" w:rsidRDefault="00B54BED" w:rsidP="0019149F">
            <w:pPr>
              <w:jc w:val="center"/>
              <w:rPr>
                <w:rFonts w:ascii="Aptos" w:hAnsi="Aptos" w:cs="Arial"/>
                <w:smallCaps/>
                <w:sz w:val="22"/>
                <w:szCs w:val="22"/>
              </w:rPr>
            </w:pPr>
            <w:r w:rsidRPr="000B1D9C">
              <w:rPr>
                <w:rFonts w:ascii="Aptos" w:hAnsi="Aptos" w:cs="Arial"/>
                <w:smallCaps/>
                <w:sz w:val="22"/>
                <w:szCs w:val="22"/>
              </w:rPr>
              <w:t xml:space="preserve">Specyfikacja techniczna </w:t>
            </w:r>
            <w:r w:rsidRPr="000B1D9C">
              <w:rPr>
                <w:rFonts w:ascii="Aptos" w:hAnsi="Aptos" w:cs="Arial"/>
                <w:smallCaps/>
                <w:sz w:val="22"/>
                <w:szCs w:val="22"/>
              </w:rPr>
              <w:br/>
              <w:t>oferowanego sprzętu, licencji i usług</w:t>
            </w:r>
          </w:p>
        </w:tc>
      </w:tr>
    </w:tbl>
    <w:p w14:paraId="68B81927" w14:textId="77777777" w:rsidR="004E037B" w:rsidRPr="000B1D9C" w:rsidRDefault="004E037B">
      <w:pPr>
        <w:shd w:val="clear" w:color="auto" w:fill="FFFFFF"/>
        <w:ind w:left="72"/>
        <w:rPr>
          <w:rFonts w:ascii="Aptos" w:hAnsi="Aptos"/>
          <w:sz w:val="22"/>
          <w:szCs w:val="22"/>
        </w:rPr>
      </w:pPr>
    </w:p>
    <w:p w14:paraId="79A9D52A" w14:textId="77777777" w:rsidR="004E037B" w:rsidRPr="000B1D9C" w:rsidRDefault="004E037B">
      <w:pPr>
        <w:shd w:val="clear" w:color="auto" w:fill="FFFFFF"/>
        <w:spacing w:line="360" w:lineRule="auto"/>
        <w:jc w:val="both"/>
        <w:rPr>
          <w:rFonts w:ascii="Aptos" w:hAnsi="Aptos" w:cs="Arial"/>
          <w:b/>
          <w:sz w:val="22"/>
          <w:szCs w:val="22"/>
        </w:rPr>
      </w:pPr>
    </w:p>
    <w:p w14:paraId="0363B0F6" w14:textId="5A5B365A" w:rsidR="004E037B" w:rsidRPr="000B1D9C" w:rsidRDefault="004E037B" w:rsidP="0076042F">
      <w:pPr>
        <w:shd w:val="clear" w:color="auto" w:fill="FFFFFF"/>
        <w:spacing w:line="276" w:lineRule="auto"/>
        <w:jc w:val="both"/>
        <w:rPr>
          <w:rFonts w:ascii="Aptos" w:hAnsi="Aptos" w:cs="Arial"/>
          <w:sz w:val="22"/>
          <w:szCs w:val="22"/>
        </w:rPr>
      </w:pPr>
      <w:r w:rsidRPr="000B1D9C">
        <w:rPr>
          <w:rFonts w:ascii="Aptos" w:hAnsi="Aptos" w:cs="Arial"/>
          <w:sz w:val="22"/>
          <w:szCs w:val="22"/>
        </w:rPr>
        <w:t xml:space="preserve">Składając ofertę w postępowaniu </w:t>
      </w:r>
      <w:r w:rsidR="000B1D9C" w:rsidRPr="00A16304">
        <w:rPr>
          <w:rFonts w:ascii="Aptos" w:hAnsi="Aptos"/>
          <w:b/>
          <w:bCs/>
          <w:sz w:val="22"/>
          <w:szCs w:val="22"/>
        </w:rPr>
        <w:t>EITE/2/000076/26</w:t>
      </w:r>
      <w:r w:rsidR="000B1D9C" w:rsidRPr="000B1D9C">
        <w:rPr>
          <w:rFonts w:ascii="Aptos" w:hAnsi="Aptos"/>
          <w:sz w:val="22"/>
          <w:szCs w:val="22"/>
        </w:rPr>
        <w:t xml:space="preserve">  </w:t>
      </w:r>
      <w:r w:rsidR="00E362DF" w:rsidRPr="000B1D9C">
        <w:rPr>
          <w:rFonts w:ascii="Aptos" w:hAnsi="Aptos" w:cs="Arial"/>
          <w:sz w:val="22"/>
          <w:szCs w:val="22"/>
        </w:rPr>
        <w:t xml:space="preserve"> </w:t>
      </w:r>
      <w:r w:rsidRPr="000B1D9C">
        <w:rPr>
          <w:rFonts w:ascii="Aptos" w:hAnsi="Aptos" w:cs="Arial"/>
          <w:sz w:val="22"/>
          <w:szCs w:val="22"/>
        </w:rPr>
        <w:t xml:space="preserve">o udzielenie zamówienia </w:t>
      </w:r>
      <w:r w:rsidR="006B25A9" w:rsidRPr="000B1D9C">
        <w:rPr>
          <w:rFonts w:ascii="Aptos" w:hAnsi="Aptos" w:cs="Arial"/>
          <w:sz w:val="22"/>
          <w:szCs w:val="22"/>
        </w:rPr>
        <w:t>nie</w:t>
      </w:r>
      <w:r w:rsidRPr="000B1D9C">
        <w:rPr>
          <w:rFonts w:ascii="Aptos" w:hAnsi="Aptos" w:cs="Arial"/>
          <w:sz w:val="22"/>
          <w:szCs w:val="22"/>
        </w:rPr>
        <w:t>publicznego</w:t>
      </w:r>
      <w:r w:rsidR="009E0345" w:rsidRPr="000B1D9C">
        <w:rPr>
          <w:rFonts w:ascii="Aptos" w:hAnsi="Aptos" w:cs="Arial"/>
          <w:sz w:val="22"/>
          <w:szCs w:val="22"/>
        </w:rPr>
        <w:t>, którego przedmiotem jest</w:t>
      </w:r>
      <w:r w:rsidR="00471275" w:rsidRPr="000B1D9C">
        <w:rPr>
          <w:rFonts w:ascii="Aptos" w:hAnsi="Aptos" w:cs="Arial"/>
          <w:sz w:val="22"/>
          <w:szCs w:val="22"/>
        </w:rPr>
        <w:t>:</w:t>
      </w:r>
    </w:p>
    <w:p w14:paraId="185AD6B4" w14:textId="19B7F21A" w:rsidR="00AE1FF9" w:rsidRPr="000B1D9C" w:rsidRDefault="004C6176" w:rsidP="004C6176">
      <w:pPr>
        <w:tabs>
          <w:tab w:val="center" w:pos="4819"/>
          <w:tab w:val="left" w:pos="8160"/>
          <w:tab w:val="left" w:pos="8520"/>
        </w:tabs>
        <w:spacing w:before="240" w:after="240" w:line="320" w:lineRule="exact"/>
        <w:rPr>
          <w:rFonts w:ascii="Aptos" w:hAnsi="Aptos" w:cs="Arial"/>
          <w:b/>
          <w:sz w:val="22"/>
          <w:szCs w:val="22"/>
        </w:rPr>
      </w:pPr>
      <w:r w:rsidRPr="000B1D9C">
        <w:rPr>
          <w:rFonts w:ascii="Aptos" w:hAnsi="Aptos" w:cs="Arial"/>
          <w:b/>
          <w:sz w:val="22"/>
          <w:szCs w:val="22"/>
        </w:rPr>
        <w:tab/>
      </w:r>
      <w:r w:rsidR="00C45D24" w:rsidRPr="000B1D9C">
        <w:rPr>
          <w:rFonts w:ascii="Aptos" w:hAnsi="Aptos" w:cs="Arial"/>
          <w:b/>
          <w:sz w:val="22"/>
          <w:szCs w:val="22"/>
        </w:rPr>
        <w:t xml:space="preserve">Dostawa </w:t>
      </w:r>
      <w:r w:rsidRPr="000B1D9C">
        <w:rPr>
          <w:rFonts w:ascii="Aptos" w:hAnsi="Aptos" w:cs="Arial"/>
          <w:b/>
          <w:sz w:val="22"/>
          <w:szCs w:val="22"/>
        </w:rPr>
        <w:t xml:space="preserve">dwóch </w:t>
      </w:r>
      <w:r w:rsidR="00C45D24" w:rsidRPr="000B1D9C">
        <w:rPr>
          <w:rFonts w:ascii="Aptos" w:hAnsi="Aptos" w:cs="Arial"/>
          <w:b/>
          <w:sz w:val="22"/>
          <w:szCs w:val="22"/>
        </w:rPr>
        <w:t>macierzy plikowych</w:t>
      </w:r>
      <w:r w:rsidRPr="000B1D9C">
        <w:rPr>
          <w:rFonts w:ascii="Aptos" w:hAnsi="Aptos" w:cs="Arial"/>
          <w:b/>
          <w:sz w:val="22"/>
          <w:szCs w:val="22"/>
        </w:rPr>
        <w:tab/>
      </w:r>
      <w:r w:rsidRPr="000B1D9C">
        <w:rPr>
          <w:rFonts w:ascii="Aptos" w:hAnsi="Aptos" w:cs="Arial"/>
          <w:b/>
          <w:sz w:val="22"/>
          <w:szCs w:val="22"/>
        </w:rPr>
        <w:tab/>
      </w:r>
    </w:p>
    <w:p w14:paraId="67F7C4D5" w14:textId="2BA240E7" w:rsidR="004E037B" w:rsidRPr="000B1D9C" w:rsidRDefault="004E037B" w:rsidP="004C6176">
      <w:pPr>
        <w:pStyle w:val="Akapitzlist"/>
        <w:numPr>
          <w:ilvl w:val="0"/>
          <w:numId w:val="9"/>
        </w:numPr>
        <w:shd w:val="clear" w:color="auto" w:fill="FFFFFF"/>
        <w:ind w:left="567" w:hanging="283"/>
        <w:jc w:val="both"/>
        <w:rPr>
          <w:rFonts w:ascii="Aptos" w:hAnsi="Aptos" w:cs="Arial"/>
          <w:sz w:val="22"/>
          <w:szCs w:val="22"/>
        </w:rPr>
      </w:pPr>
      <w:r w:rsidRPr="000B1D9C">
        <w:rPr>
          <w:rFonts w:ascii="Aptos" w:hAnsi="Aptos" w:cs="Arial"/>
          <w:sz w:val="22"/>
          <w:szCs w:val="22"/>
        </w:rPr>
        <w:t xml:space="preserve">oświadczamy, że </w:t>
      </w:r>
      <w:r w:rsidR="00B54BED" w:rsidRPr="000B1D9C">
        <w:rPr>
          <w:rFonts w:ascii="Aptos" w:hAnsi="Aptos" w:cs="Arial"/>
          <w:sz w:val="22"/>
          <w:szCs w:val="22"/>
        </w:rPr>
        <w:t>przedmiot zamówienia zostanie zrealizowany</w:t>
      </w:r>
      <w:r w:rsidR="001F0025" w:rsidRPr="000B1D9C">
        <w:rPr>
          <w:rFonts w:ascii="Aptos" w:hAnsi="Aptos" w:cs="Arial"/>
          <w:sz w:val="22"/>
          <w:szCs w:val="22"/>
        </w:rPr>
        <w:t xml:space="preserve"> przy zastosowaniu</w:t>
      </w:r>
      <w:r w:rsidR="00B54BED" w:rsidRPr="000B1D9C">
        <w:rPr>
          <w:rFonts w:ascii="Aptos" w:hAnsi="Aptos" w:cs="Arial"/>
          <w:sz w:val="22"/>
          <w:szCs w:val="22"/>
        </w:rPr>
        <w:t xml:space="preserve"> </w:t>
      </w:r>
      <w:r w:rsidR="001F0025" w:rsidRPr="000B1D9C">
        <w:rPr>
          <w:rFonts w:ascii="Aptos" w:hAnsi="Aptos" w:cs="Arial"/>
          <w:sz w:val="22"/>
          <w:szCs w:val="22"/>
        </w:rPr>
        <w:t>nw. sprzętu, licencji i usług</w:t>
      </w:r>
    </w:p>
    <w:p w14:paraId="2E62E155" w14:textId="78EB67C3" w:rsidR="00AE1FF9" w:rsidRPr="000B1D9C" w:rsidRDefault="00AE1FF9" w:rsidP="004C6176">
      <w:pPr>
        <w:pStyle w:val="Akapitzlist"/>
        <w:numPr>
          <w:ilvl w:val="0"/>
          <w:numId w:val="9"/>
        </w:numPr>
        <w:shd w:val="clear" w:color="auto" w:fill="FFFFFF"/>
        <w:ind w:left="567" w:hanging="283"/>
        <w:jc w:val="both"/>
        <w:rPr>
          <w:rFonts w:ascii="Aptos" w:hAnsi="Aptos" w:cs="Arial"/>
          <w:sz w:val="22"/>
          <w:szCs w:val="22"/>
        </w:rPr>
      </w:pPr>
      <w:r w:rsidRPr="000B1D9C">
        <w:rPr>
          <w:rFonts w:ascii="Aptos" w:hAnsi="Aptos" w:cs="Arial"/>
          <w:sz w:val="22"/>
          <w:szCs w:val="22"/>
        </w:rPr>
        <w:t>oświadczam, że zaoferowana ko</w:t>
      </w:r>
      <w:r w:rsidR="000B4C03" w:rsidRPr="000B1D9C">
        <w:rPr>
          <w:rFonts w:ascii="Aptos" w:hAnsi="Aptos" w:cs="Arial"/>
          <w:sz w:val="22"/>
          <w:szCs w:val="22"/>
        </w:rPr>
        <w:t xml:space="preserve">nfiguracja w zakresie sprzętu, </w:t>
      </w:r>
      <w:r w:rsidRPr="000B1D9C">
        <w:rPr>
          <w:rFonts w:ascii="Aptos" w:hAnsi="Aptos" w:cs="Arial"/>
          <w:sz w:val="22"/>
          <w:szCs w:val="22"/>
        </w:rPr>
        <w:t>wymaganych licencji  </w:t>
      </w:r>
      <w:r w:rsidR="000B4C03" w:rsidRPr="000B1D9C">
        <w:rPr>
          <w:rFonts w:ascii="Aptos" w:hAnsi="Aptos" w:cs="Arial"/>
          <w:sz w:val="22"/>
          <w:szCs w:val="22"/>
        </w:rPr>
        <w:t xml:space="preserve">i usług spełnia </w:t>
      </w:r>
      <w:r w:rsidR="00A933C7" w:rsidRPr="000B1D9C">
        <w:rPr>
          <w:rFonts w:ascii="Aptos" w:hAnsi="Aptos" w:cs="Arial"/>
          <w:sz w:val="22"/>
          <w:szCs w:val="22"/>
        </w:rPr>
        <w:t xml:space="preserve">wymagania określone w OPZ </w:t>
      </w:r>
    </w:p>
    <w:p w14:paraId="52E096ED" w14:textId="77777777" w:rsidR="000B4C03" w:rsidRDefault="000B4C03" w:rsidP="000B4C03">
      <w:pPr>
        <w:pStyle w:val="Akapitzlist"/>
        <w:shd w:val="clear" w:color="auto" w:fill="FFFFFF"/>
        <w:jc w:val="both"/>
        <w:rPr>
          <w:rFonts w:ascii="Aptos" w:hAnsi="Aptos" w:cs="Arial"/>
          <w:sz w:val="22"/>
          <w:szCs w:val="22"/>
        </w:rPr>
      </w:pPr>
    </w:p>
    <w:p w14:paraId="77485ABF" w14:textId="77777777" w:rsidR="00620EA9" w:rsidRPr="000B1D9C" w:rsidRDefault="00620EA9">
      <w:pPr>
        <w:shd w:val="clear" w:color="auto" w:fill="FFFFFF"/>
        <w:rPr>
          <w:rFonts w:ascii="Aptos" w:hAnsi="Aptos" w:cs="Arial"/>
          <w:sz w:val="22"/>
          <w:szCs w:val="22"/>
        </w:rPr>
      </w:pPr>
    </w:p>
    <w:p w14:paraId="7F06B43D" w14:textId="77777777" w:rsidR="000B1D9C" w:rsidRDefault="000B1D9C">
      <w:pPr>
        <w:shd w:val="clear" w:color="auto" w:fill="FFFFFF"/>
        <w:rPr>
          <w:rFonts w:ascii="Aptos" w:hAnsi="Aptos" w:cs="Arial"/>
          <w:sz w:val="20"/>
          <w:szCs w:val="20"/>
        </w:rPr>
      </w:pPr>
    </w:p>
    <w:p w14:paraId="357D16C7" w14:textId="77777777" w:rsidR="000B1D9C" w:rsidRDefault="000B1D9C">
      <w:pPr>
        <w:shd w:val="clear" w:color="auto" w:fill="FFFFFF"/>
        <w:rPr>
          <w:rFonts w:ascii="Aptos" w:hAnsi="Aptos" w:cs="Arial"/>
          <w:sz w:val="20"/>
          <w:szCs w:val="20"/>
        </w:rPr>
      </w:pPr>
    </w:p>
    <w:p w14:paraId="11DC4889" w14:textId="3D41D621" w:rsidR="000B1D9C" w:rsidRDefault="00A16304">
      <w:pPr>
        <w:shd w:val="clear" w:color="auto" w:fill="FFFFFF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Potwierdzenie spełnienia warunku : </w:t>
      </w:r>
    </w:p>
    <w:p w14:paraId="25C2FD3A" w14:textId="77777777" w:rsidR="00A16304" w:rsidRDefault="00A16304">
      <w:pPr>
        <w:shd w:val="clear" w:color="auto" w:fill="FFFFFF"/>
        <w:rPr>
          <w:rFonts w:ascii="Aptos" w:hAnsi="Aptos" w:cs="Arial"/>
          <w:sz w:val="20"/>
          <w:szCs w:val="20"/>
        </w:rPr>
      </w:pPr>
    </w:p>
    <w:tbl>
      <w:tblPr>
        <w:tblW w:w="9639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4253"/>
        <w:gridCol w:w="4252"/>
      </w:tblGrid>
      <w:tr w:rsidR="00A16304" w:rsidRPr="00A16304" w14:paraId="00F9612D" w14:textId="77777777" w:rsidTr="00A16304">
        <w:trPr>
          <w:trHeight w:val="300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D97"/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A18539" w14:textId="77777777" w:rsidR="00A16304" w:rsidRPr="00A16304" w:rsidRDefault="00A16304" w:rsidP="00FE22D8">
            <w:pPr>
              <w:jc w:val="center"/>
              <w:rPr>
                <w:rFonts w:ascii="Aptos" w:hAnsi="Aptos" w:cstheme="minorHAnsi"/>
                <w:b/>
                <w:bCs/>
                <w:color w:val="000000"/>
                <w:sz w:val="20"/>
                <w:szCs w:val="20"/>
              </w:rPr>
            </w:pPr>
            <w:r w:rsidRPr="00A16304">
              <w:rPr>
                <w:rFonts w:ascii="Aptos" w:hAnsi="Aptos" w:cstheme="minorHAnsi"/>
                <w:b/>
                <w:bCs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D97"/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80B758" w14:textId="77777777" w:rsidR="00A16304" w:rsidRPr="00A16304" w:rsidRDefault="00A16304" w:rsidP="00FE22D8">
            <w:pPr>
              <w:jc w:val="center"/>
              <w:rPr>
                <w:rFonts w:ascii="Aptos" w:hAnsi="Aptos" w:cstheme="minorHAnsi"/>
                <w:b/>
                <w:bCs/>
                <w:color w:val="000000"/>
                <w:sz w:val="20"/>
                <w:szCs w:val="20"/>
              </w:rPr>
            </w:pPr>
            <w:r w:rsidRPr="00A16304">
              <w:rPr>
                <w:rFonts w:ascii="Aptos" w:hAnsi="Aptos" w:cstheme="minorHAnsi"/>
                <w:b/>
                <w:bCs/>
                <w:color w:val="000000"/>
                <w:sz w:val="20"/>
                <w:szCs w:val="20"/>
              </w:rPr>
              <w:t>Wymagania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D97"/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068A6D" w14:textId="77777777" w:rsidR="00A16304" w:rsidRPr="00A16304" w:rsidRDefault="00A16304" w:rsidP="00FE22D8">
            <w:pPr>
              <w:jc w:val="center"/>
              <w:rPr>
                <w:rFonts w:ascii="Aptos" w:hAnsi="Aptos" w:cstheme="minorHAnsi"/>
                <w:b/>
                <w:bCs/>
                <w:color w:val="000000"/>
                <w:sz w:val="20"/>
                <w:szCs w:val="20"/>
              </w:rPr>
            </w:pPr>
            <w:r w:rsidRPr="00A16304">
              <w:rPr>
                <w:rFonts w:ascii="Aptos" w:hAnsi="Aptos" w:cstheme="minorHAnsi"/>
                <w:b/>
                <w:bCs/>
                <w:color w:val="000000"/>
                <w:sz w:val="20"/>
                <w:szCs w:val="20"/>
              </w:rPr>
              <w:t>Oferowane rozwiązanie</w:t>
            </w:r>
          </w:p>
        </w:tc>
      </w:tr>
      <w:tr w:rsidR="00A16304" w:rsidRPr="00A16304" w14:paraId="13521295" w14:textId="77777777" w:rsidTr="00A16304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11AC33" w14:textId="77777777" w:rsidR="00A16304" w:rsidRPr="00A16304" w:rsidRDefault="00A16304" w:rsidP="00FE22D8">
            <w:pPr>
              <w:jc w:val="center"/>
              <w:rPr>
                <w:rFonts w:ascii="Aptos" w:hAnsi="Aptos" w:cstheme="minorHAnsi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 w:cstheme="minorHAnsi"/>
                <w:color w:val="000000"/>
                <w:sz w:val="20"/>
                <w:szCs w:val="20"/>
              </w:rPr>
              <w:t>Nazwa urządzenia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D97"/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14:paraId="13080ADB" w14:textId="77777777" w:rsidR="00A16304" w:rsidRPr="00A16304" w:rsidRDefault="00A16304" w:rsidP="00FE22D8">
            <w:pPr>
              <w:rPr>
                <w:rFonts w:ascii="Aptos" w:hAnsi="Aptos" w:cstheme="minorHAnsi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14:paraId="369528FC" w14:textId="77777777" w:rsidR="00A16304" w:rsidRPr="00A16304" w:rsidRDefault="00A16304" w:rsidP="00FE22D8">
            <w:pPr>
              <w:rPr>
                <w:rFonts w:ascii="Aptos" w:hAnsi="Aptos" w:cstheme="minorHAnsi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A16304" w:rsidRPr="00A16304" w14:paraId="199C7FE8" w14:textId="77777777" w:rsidTr="00A16304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4E9F9919" w14:textId="77777777" w:rsidR="00A16304" w:rsidRPr="00A16304" w:rsidRDefault="00A16304" w:rsidP="00FE22D8">
            <w:pPr>
              <w:jc w:val="center"/>
              <w:rPr>
                <w:rFonts w:ascii="Aptos" w:hAnsi="Aptos" w:cstheme="minorHAnsi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Obudowa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5BC12C0C" w14:textId="77777777" w:rsidR="00A16304" w:rsidRPr="00A16304" w:rsidRDefault="00A16304" w:rsidP="00FE22D8">
            <w:pPr>
              <w:jc w:val="both"/>
              <w:rPr>
                <w:rFonts w:ascii="Aptos" w:hAnsi="Aptos" w:cstheme="minorHAnsi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Macierz plikowa w wymaganej konfiguracji do instalacji w standardowej szafie RACK 19” (wraz ze wszystkimi elementami niezbędnymi do zamontowania macierzy w szafie RACK).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1CC3ABA4" w14:textId="77777777" w:rsidR="00A16304" w:rsidRPr="00A16304" w:rsidRDefault="00A16304" w:rsidP="00FE22D8">
            <w:pPr>
              <w:rPr>
                <w:rFonts w:ascii="Aptos" w:hAnsi="Aptos" w:cstheme="minorHAnsi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 </w:t>
            </w:r>
          </w:p>
        </w:tc>
      </w:tr>
      <w:tr w:rsidR="00A16304" w:rsidRPr="00A16304" w14:paraId="3987BECB" w14:textId="77777777" w:rsidTr="00A1630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23E3AC24" w14:textId="77777777" w:rsidR="00A16304" w:rsidRPr="00A16304" w:rsidRDefault="00A16304" w:rsidP="00FE22D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 xml:space="preserve">Kontroler 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704FB824" w14:textId="77777777" w:rsidR="00A16304" w:rsidRPr="00A16304" w:rsidRDefault="00A16304" w:rsidP="00FE22D8">
            <w:pPr>
              <w:jc w:val="both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Minimum 2 redundantne kontrolery działające w trybie active-active. Możliwość wymiany pojedynczego kontrolera bez wyłączenia macierzy</w:t>
            </w:r>
          </w:p>
          <w:p w14:paraId="3D583FD4" w14:textId="77777777" w:rsidR="00A16304" w:rsidRPr="00A16304" w:rsidRDefault="00A16304" w:rsidP="00FE22D8">
            <w:pPr>
              <w:jc w:val="both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Automatyczne przełączanie ruchu pomiędzy kontrolerami.</w:t>
            </w:r>
          </w:p>
          <w:p w14:paraId="7D958081" w14:textId="77777777" w:rsidR="00A16304" w:rsidRPr="00A16304" w:rsidRDefault="00A16304" w:rsidP="00FE22D8">
            <w:pPr>
              <w:jc w:val="both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Dotyczy każdej z dostarczonych półek dyskowych (noda) w ramach macierzy.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6B6FC28E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 </w:t>
            </w:r>
          </w:p>
        </w:tc>
      </w:tr>
      <w:tr w:rsidR="00A16304" w:rsidRPr="00A16304" w14:paraId="3F8C740E" w14:textId="77777777" w:rsidTr="00A1630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27AF394E" w14:textId="77777777" w:rsidR="00A16304" w:rsidRPr="00A16304" w:rsidRDefault="00A16304" w:rsidP="00FE22D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Łączna pamięć Cache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08362AB9" w14:textId="77777777" w:rsidR="00A16304" w:rsidRPr="00A16304" w:rsidRDefault="00A16304" w:rsidP="00FE22D8">
            <w:pPr>
              <w:jc w:val="both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Minimum 96 GB RAM per kontroler dla architektury scale-out (z wieloma kontrolerami, min 4).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2111B654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</w:tr>
      <w:tr w:rsidR="00A16304" w:rsidRPr="00A16304" w14:paraId="79B3D978" w14:textId="77777777" w:rsidTr="00A1630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0A4D1821" w14:textId="77777777" w:rsidR="00A16304" w:rsidRPr="00A16304" w:rsidRDefault="00A16304" w:rsidP="00FE22D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Zasilacze redundantne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4AA351B3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Wymagane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76822434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 </w:t>
            </w:r>
          </w:p>
        </w:tc>
      </w:tr>
      <w:tr w:rsidR="00A16304" w:rsidRPr="00A16304" w14:paraId="07176A83" w14:textId="77777777" w:rsidTr="00A1630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03AAD718" w14:textId="77777777" w:rsidR="00A16304" w:rsidRPr="00A16304" w:rsidRDefault="00A16304" w:rsidP="00FE22D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Wspierane systemy operacyjne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4C0A68FE" w14:textId="77777777" w:rsidR="00A16304" w:rsidRPr="00A16304" w:rsidRDefault="00A16304" w:rsidP="00FE22D8">
            <w:pPr>
              <w:jc w:val="both"/>
              <w:rPr>
                <w:rFonts w:ascii="Aptos" w:hAnsi="Aptos"/>
                <w:color w:val="000000"/>
                <w:sz w:val="20"/>
                <w:szCs w:val="20"/>
                <w:lang w:val="en-GB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  <w:lang w:val="en-GB"/>
              </w:rPr>
              <w:t>Minimum MS Windows 10/11, MS Windows 2022/2025, Red Hat Enterprise Linux 8/9/10, VMware vSphere 8.0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466AB7BB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  <w:lang w:val="en-GB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  <w:lang w:val="en-AU"/>
              </w:rPr>
              <w:t> </w:t>
            </w:r>
          </w:p>
        </w:tc>
      </w:tr>
      <w:tr w:rsidR="00A16304" w:rsidRPr="00A16304" w14:paraId="1D5F4C5D" w14:textId="77777777" w:rsidTr="00A1630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285DD472" w14:textId="77777777" w:rsidR="00A16304" w:rsidRPr="00A16304" w:rsidRDefault="00A16304" w:rsidP="00FE22D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Dyski twarde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32ABDD60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Dyski twarde:</w:t>
            </w:r>
          </w:p>
          <w:p w14:paraId="06587C0D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o</w:t>
            </w:r>
            <w:r w:rsidRPr="00A16304">
              <w:rPr>
                <w:rFonts w:ascii="Aptos" w:hAnsi="Aptos"/>
                <w:color w:val="000000"/>
                <w:sz w:val="20"/>
                <w:szCs w:val="20"/>
              </w:rPr>
              <w:tab/>
              <w:t xml:space="preserve">NVME i/lub </w:t>
            </w:r>
          </w:p>
          <w:p w14:paraId="0B9BBFD7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o</w:t>
            </w:r>
            <w:r w:rsidRPr="00A16304">
              <w:rPr>
                <w:rFonts w:ascii="Aptos" w:hAnsi="Aptos"/>
                <w:color w:val="000000"/>
                <w:sz w:val="20"/>
                <w:szCs w:val="20"/>
              </w:rPr>
              <w:tab/>
              <w:t xml:space="preserve">SSD i/lub </w:t>
            </w:r>
          </w:p>
          <w:p w14:paraId="711B48A9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o</w:t>
            </w:r>
            <w:r w:rsidRPr="00A16304">
              <w:rPr>
                <w:rFonts w:ascii="Aptos" w:hAnsi="Aptos"/>
                <w:color w:val="000000"/>
                <w:sz w:val="20"/>
                <w:szCs w:val="20"/>
              </w:rPr>
              <w:tab/>
              <w:t>NLSAS (7200 obr.) i/lub</w:t>
            </w:r>
          </w:p>
          <w:p w14:paraId="3EBF6605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o</w:t>
            </w:r>
            <w:r w:rsidRPr="00A16304">
              <w:rPr>
                <w:rFonts w:ascii="Aptos" w:hAnsi="Aptos"/>
                <w:color w:val="000000"/>
                <w:sz w:val="20"/>
                <w:szCs w:val="20"/>
              </w:rPr>
              <w:tab/>
              <w:t>SATA (7200 obr.)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4FB99393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 </w:t>
            </w:r>
          </w:p>
        </w:tc>
      </w:tr>
      <w:tr w:rsidR="00A16304" w:rsidRPr="00A16304" w14:paraId="547D809C" w14:textId="77777777" w:rsidTr="00A1630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6C015D14" w14:textId="77777777" w:rsidR="00A16304" w:rsidRPr="00A16304" w:rsidRDefault="00A16304" w:rsidP="00FE22D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Poziom RAID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0B5CCB8B" w14:textId="77777777" w:rsidR="00A16304" w:rsidRPr="00A16304" w:rsidRDefault="00A16304" w:rsidP="00FE22D8">
            <w:pPr>
              <w:jc w:val="both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 xml:space="preserve">RAID 6 lub równoważny (awaria minimum dwóch dowolnych dysków w tym samym czasie nie </w:t>
            </w:r>
            <w:r w:rsidRPr="00A16304">
              <w:rPr>
                <w:rFonts w:ascii="Aptos" w:hAnsi="Aptos"/>
                <w:color w:val="000000"/>
                <w:sz w:val="20"/>
                <w:szCs w:val="20"/>
              </w:rPr>
              <w:lastRenderedPageBreak/>
              <w:t>powoduje utraty danych). Konfiguracja dysków musi być zgodna z dokumentacją macierzy i zalecanym podziałem RAID lub równoważnym dla wskazanego poziomu.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01F94FF8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A16304" w:rsidRPr="00A16304" w14:paraId="65E2BE99" w14:textId="77777777" w:rsidTr="00A1630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6DBBBE42" w14:textId="77777777" w:rsidR="00A16304" w:rsidRPr="00A16304" w:rsidRDefault="00A16304" w:rsidP="00FE22D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Obsługiwane poziomy RAID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567ED5CC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Minimum RAID 6 lub równoważny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5ADCDBA2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 </w:t>
            </w:r>
          </w:p>
        </w:tc>
      </w:tr>
      <w:tr w:rsidR="00A16304" w:rsidRPr="00A16304" w14:paraId="37BBF1D4" w14:textId="77777777" w:rsidTr="00A1630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46B6F13D" w14:textId="77777777" w:rsidR="00A16304" w:rsidRPr="00A16304" w:rsidRDefault="00A16304" w:rsidP="00FE22D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Wymagana przestrzeń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73517C16" w14:textId="77777777" w:rsidR="00A16304" w:rsidRPr="00A16304" w:rsidRDefault="00A16304" w:rsidP="00FE22D8">
            <w:pPr>
              <w:jc w:val="both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Przestrzeń użytkowa po sformatowaniu: 2 PiB zgodnie z najlepszymi praktykami producenta dotyczącymi ilości i konfiguracji dysków, z uwzględnieniem zalecanej przez producenta ilości dysków Spare/nadmiarowej przestrzeni zapasowej. Prezentowana przestrzeń nie może uwzględniać mechanizmów redukcji danych. Minimalna wymagana konfiguracja to +2d:1n tj. system musi wytrzymać jednocześnie awarie 2 dysków (w ramach jednego noda/półki dyskowej) oraz 1 całego noda (półki dyskowej).</w:t>
            </w:r>
          </w:p>
          <w:p w14:paraId="18124A69" w14:textId="77777777" w:rsidR="00A16304" w:rsidRPr="00A16304" w:rsidRDefault="00A16304" w:rsidP="00FE22D8">
            <w:pPr>
              <w:jc w:val="both"/>
              <w:rPr>
                <w:rFonts w:ascii="Aptos" w:hAnsi="Aptos"/>
                <w:color w:val="000000"/>
                <w:sz w:val="20"/>
                <w:szCs w:val="20"/>
              </w:rPr>
            </w:pPr>
          </w:p>
          <w:p w14:paraId="10BD5FB6" w14:textId="77777777" w:rsidR="00A16304" w:rsidRPr="00A16304" w:rsidRDefault="00A16304" w:rsidP="00FE22D8">
            <w:pPr>
              <w:jc w:val="both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Możliwość rozbudowy do wielkości minimum 3 PiB, zgodnie z najlepszymi praktykami producenta, bez wymiany istniejących dysków.</w:t>
            </w:r>
          </w:p>
          <w:p w14:paraId="4C0D7A1F" w14:textId="77777777" w:rsidR="00A16304" w:rsidRPr="00A16304" w:rsidRDefault="00A16304" w:rsidP="00FE22D8">
            <w:pPr>
              <w:jc w:val="both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3C12C929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</w:tr>
      <w:tr w:rsidR="00A16304" w:rsidRPr="00A16304" w14:paraId="3779036A" w14:textId="77777777" w:rsidTr="00A1630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403913E1" w14:textId="77777777" w:rsidR="00A16304" w:rsidRPr="00A16304" w:rsidRDefault="00A16304" w:rsidP="00FE22D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Rodzaj interfejsu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68BC6B9D" w14:textId="77777777" w:rsidR="00A16304" w:rsidRPr="00A16304" w:rsidRDefault="00A16304" w:rsidP="00FE22D8">
            <w:pPr>
              <w:spacing w:before="100" w:after="200"/>
              <w:jc w:val="both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Minimum 4 interfejsy sieciowe typu 25 GbE wraz z zamontowanymi wkładkami SFP+ 25Gb/s SW na kontroler</w:t>
            </w:r>
          </w:p>
          <w:p w14:paraId="1F794DD0" w14:textId="77777777" w:rsidR="00A16304" w:rsidRPr="00A16304" w:rsidRDefault="00A16304" w:rsidP="00FE22D8">
            <w:pPr>
              <w:jc w:val="both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Dodatkowo do każdego z kontrolerów/półki należy dostarczyć 4 wkładki SFP25GB SR 850nm kompatybilne z urządzeniami Cisco, które muszą być wykrywane przez przełączniki jako urządzenia zgodne, bez konieczności uruchamiana trybu unsupported, wkładki nie mogą wpływać na gwarancję urządzeń sieciowych (Cisco Nexus 2232/9300). Dopuszczamy zastosowanie zamienników.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0BAAEDFF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</w:tr>
      <w:tr w:rsidR="00A16304" w:rsidRPr="00A16304" w14:paraId="067CF6C7" w14:textId="77777777" w:rsidTr="00A1630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3884C0B1" w14:textId="77777777" w:rsidR="00A16304" w:rsidRPr="00A16304" w:rsidRDefault="00A16304" w:rsidP="00FE22D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Wymagane funkcjonalności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57E10F34" w14:textId="77777777" w:rsidR="00A16304" w:rsidRPr="00A16304" w:rsidRDefault="00A16304" w:rsidP="00FE22D8">
            <w:pPr>
              <w:spacing w:line="276" w:lineRule="auto"/>
              <w:rPr>
                <w:rFonts w:ascii="Aptos" w:hAnsi="Aptos"/>
                <w:color w:val="000000"/>
                <w:sz w:val="20"/>
                <w:szCs w:val="20"/>
                <w:lang w:eastAsia="zh-CN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  <w:lang w:eastAsia="zh-CN"/>
              </w:rPr>
              <w:t>Oferowane rozwiązanie musi umożliwiać:</w:t>
            </w:r>
          </w:p>
          <w:p w14:paraId="701133FA" w14:textId="77777777" w:rsidR="00A16304" w:rsidRPr="00A16304" w:rsidRDefault="00A16304" w:rsidP="00A16304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ptos" w:hAnsi="Aptos"/>
                <w:color w:val="000000"/>
                <w:sz w:val="20"/>
                <w:szCs w:val="20"/>
                <w:lang w:eastAsia="zh-CN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  <w:lang w:eastAsia="zh-CN"/>
              </w:rPr>
              <w:t>Obserwację danych wydajnościowych tj. minimum aktywności klienta, ścieżki w czasie rzeczywistym (IOPS, MB/s).</w:t>
            </w:r>
          </w:p>
          <w:p w14:paraId="5F03E1D9" w14:textId="77777777" w:rsidR="00A16304" w:rsidRPr="00A16304" w:rsidRDefault="00A16304" w:rsidP="00A16304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ptos" w:hAnsi="Aptos"/>
                <w:color w:val="000000"/>
                <w:sz w:val="20"/>
                <w:szCs w:val="20"/>
                <w:lang w:eastAsia="zh-CN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  <w:lang w:eastAsia="zh-CN"/>
              </w:rPr>
              <w:t>Prezentację danych w postaci wykresów oraz czytelnych raportów.</w:t>
            </w:r>
          </w:p>
          <w:p w14:paraId="32FC2E8E" w14:textId="77777777" w:rsidR="00A16304" w:rsidRPr="00A16304" w:rsidRDefault="00A16304" w:rsidP="00A16304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ptos" w:hAnsi="Aptos"/>
                <w:color w:val="000000"/>
                <w:sz w:val="20"/>
                <w:szCs w:val="20"/>
                <w:lang w:eastAsia="zh-CN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  <w:lang w:eastAsia="zh-CN"/>
              </w:rPr>
              <w:t>Monitorowanie rzeczywiste oraz historyczne wydajności macierzy minimum według parametrów przepustowość, liczba operacji I/O i czas odpowiedzi dla udostępnionych zasobów (bez monitorowania wydajności interfejsów sieciowych, grup dyskowych i kontrolerów).</w:t>
            </w:r>
          </w:p>
          <w:p w14:paraId="0F92C692" w14:textId="77777777" w:rsidR="00A16304" w:rsidRPr="00A16304" w:rsidRDefault="00A16304" w:rsidP="00A16304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ascii="Aptos" w:hAnsi="Aptos"/>
                <w:color w:val="000000"/>
                <w:sz w:val="20"/>
                <w:szCs w:val="20"/>
                <w:lang w:eastAsia="zh-CN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  <w:lang w:eastAsia="zh-CN"/>
              </w:rPr>
              <w:t>Wykonywanie Snapshot-ów dla wybranych folderów oraz zasobów z uwzględnieniem interwałów czasowych wskazywanych przez administratora systemu.</w:t>
            </w:r>
          </w:p>
          <w:p w14:paraId="0CD87F5F" w14:textId="77777777" w:rsidR="00A16304" w:rsidRPr="00A16304" w:rsidRDefault="00A16304" w:rsidP="00FE22D8">
            <w:pPr>
              <w:pStyle w:val="Akapitzlist"/>
              <w:spacing w:line="276" w:lineRule="auto"/>
              <w:ind w:left="360"/>
              <w:rPr>
                <w:rFonts w:ascii="Aptos" w:hAnsi="Aptos"/>
                <w:color w:val="000000"/>
                <w:sz w:val="20"/>
                <w:szCs w:val="20"/>
                <w:lang w:eastAsia="zh-CN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lastRenderedPageBreak/>
              <w:t>Funkcjonalność Snapshot musi być dostępna dla całej dostarczonej przestrzeni dyskowej</w:t>
            </w:r>
          </w:p>
          <w:p w14:paraId="689B190E" w14:textId="77777777" w:rsidR="00A16304" w:rsidRPr="00A16304" w:rsidRDefault="00A16304" w:rsidP="00A16304">
            <w:pPr>
              <w:pStyle w:val="Akapitzlist"/>
              <w:numPr>
                <w:ilvl w:val="0"/>
                <w:numId w:val="10"/>
              </w:numPr>
              <w:spacing w:after="200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Uwierzytelnienie użytkowników za pomocą LDAP, Active Directory oraz kont lokalnych.</w:t>
            </w:r>
          </w:p>
          <w:p w14:paraId="211D1B1C" w14:textId="77777777" w:rsidR="00A16304" w:rsidRPr="00A16304" w:rsidRDefault="00A16304" w:rsidP="00A16304">
            <w:pPr>
              <w:pStyle w:val="Akapitzlist"/>
              <w:numPr>
                <w:ilvl w:val="0"/>
                <w:numId w:val="10"/>
              </w:numPr>
              <w:spacing w:after="200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W dostarczonym rozwiązaniu wymagana jest możliwość logowania aktywności klientów korzystających z zasobów wystawionych min. po CIFS/SMB, NFS, Multiprotocol.</w:t>
            </w:r>
          </w:p>
          <w:p w14:paraId="74A5BFA9" w14:textId="77777777" w:rsidR="00A16304" w:rsidRPr="00A16304" w:rsidRDefault="00A16304" w:rsidP="00A16304">
            <w:pPr>
              <w:pStyle w:val="Akapitzlist"/>
              <w:numPr>
                <w:ilvl w:val="0"/>
                <w:numId w:val="10"/>
              </w:numPr>
              <w:spacing w:after="200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Zapewniać dostęp do tego samego pliku, w tym samym czasie, za pomocą protokołów SMB/CIFS i NFS z jednoczesnym blokowaniem tego pliku tylko do odczytu dla drugiego z protokołów.</w:t>
            </w:r>
          </w:p>
          <w:p w14:paraId="15B6A2F8" w14:textId="77777777" w:rsidR="00A16304" w:rsidRPr="00A16304" w:rsidRDefault="00A16304" w:rsidP="00A16304">
            <w:pPr>
              <w:pStyle w:val="Akapitzlist"/>
              <w:numPr>
                <w:ilvl w:val="0"/>
                <w:numId w:val="10"/>
              </w:numPr>
              <w:spacing w:after="200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Limity dyskowe (disk quota) zapewniające możliwość ustalania limitów dla przechowywanych danych dla wybranych zasobów(katalogów) bez wykorzystania oprogramowania firm trzecich.</w:t>
            </w:r>
          </w:p>
          <w:p w14:paraId="1A96BF37" w14:textId="77777777" w:rsidR="00A16304" w:rsidRPr="00A16304" w:rsidRDefault="00A16304" w:rsidP="00A16304">
            <w:pPr>
              <w:pStyle w:val="Akapitzlist"/>
              <w:numPr>
                <w:ilvl w:val="0"/>
                <w:numId w:val="10"/>
              </w:numPr>
              <w:spacing w:after="200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Możliwość ustawienia uprawnień dla wystawionych zasobów poprzez protokół NTFS dla CIFS/Multiprotocol, NFS – uprawnienia per klient.</w:t>
            </w:r>
          </w:p>
          <w:p w14:paraId="24326086" w14:textId="77777777" w:rsidR="00A16304" w:rsidRPr="00A16304" w:rsidRDefault="00A16304" w:rsidP="00A16304">
            <w:pPr>
              <w:pStyle w:val="Akapitzlist"/>
              <w:numPr>
                <w:ilvl w:val="0"/>
                <w:numId w:val="10"/>
              </w:numPr>
              <w:spacing w:after="200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Posiadać zgodność z rozwiązaniem Commvault.</w:t>
            </w:r>
          </w:p>
          <w:p w14:paraId="3BADA95B" w14:textId="77777777" w:rsidR="00A16304" w:rsidRPr="00A16304" w:rsidRDefault="00A16304" w:rsidP="00A16304">
            <w:pPr>
              <w:pStyle w:val="Akapitzlist"/>
              <w:numPr>
                <w:ilvl w:val="0"/>
                <w:numId w:val="10"/>
              </w:num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Posiadać oprogramowanie pozwalające na przegląd historii wydajności z uwzględnieniem wykresów oraz raportów a także tworzenia raportów dotyczących utylizacji powierzchni w określonych przedziałach czasowych</w:t>
            </w:r>
          </w:p>
          <w:p w14:paraId="1046D623" w14:textId="77777777" w:rsidR="00A16304" w:rsidRPr="00A16304" w:rsidRDefault="00A16304" w:rsidP="00A16304">
            <w:pPr>
              <w:pStyle w:val="Akapitzlist"/>
              <w:numPr>
                <w:ilvl w:val="0"/>
                <w:numId w:val="10"/>
              </w:num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Funkcjonalność replikacji asynchronicznej danych (IP) na poziomie serwera NAS i/lub pojedynczego katalogu celem dystrybucji treści i zapewnienia kopii danych w ośrodku zapasowym. Rozwiązanie musi posiadać mechanizm przełączania na ośrodek DRC.</w:t>
            </w:r>
          </w:p>
          <w:p w14:paraId="0891BA89" w14:textId="77777777" w:rsidR="00A16304" w:rsidRPr="00A16304" w:rsidRDefault="00A16304" w:rsidP="00A16304">
            <w:pPr>
              <w:pStyle w:val="Akapitzlist"/>
              <w:numPr>
                <w:ilvl w:val="0"/>
                <w:numId w:val="10"/>
              </w:num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Posiadać możliwość rozbudowy o funkcjonalność automatycznej migracji danych między różnymi warstwami dysków twardych (Tiering) w przypadku rozbudowy o inny rodzaj dysków twardych takich jak SSD/NVMW/NLSAS.</w:t>
            </w:r>
          </w:p>
          <w:p w14:paraId="59ADC7A0" w14:textId="77777777" w:rsidR="00A16304" w:rsidRPr="00A16304" w:rsidRDefault="00A16304" w:rsidP="00A16304">
            <w:pPr>
              <w:pStyle w:val="Akapitzlist"/>
              <w:numPr>
                <w:ilvl w:val="0"/>
                <w:numId w:val="10"/>
              </w:num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Posiadać funkcjonalność WORM.</w:t>
            </w:r>
          </w:p>
          <w:p w14:paraId="7AD02541" w14:textId="77777777" w:rsidR="00A16304" w:rsidRPr="00A16304" w:rsidRDefault="00A16304" w:rsidP="00A16304">
            <w:pPr>
              <w:pStyle w:val="Akapitzlist"/>
              <w:numPr>
                <w:ilvl w:val="0"/>
                <w:numId w:val="10"/>
              </w:num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Oprogramowanie do monitoringu musi działać w wersji on premise.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1E32308B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</w:tr>
      <w:tr w:rsidR="00A16304" w:rsidRPr="00A16304" w14:paraId="6674AC77" w14:textId="77777777" w:rsidTr="00A1630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0313DF34" w14:textId="77777777" w:rsidR="00A16304" w:rsidRPr="00A16304" w:rsidRDefault="00A16304" w:rsidP="00FE22D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Wymagane licencje/</w:t>
            </w:r>
          </w:p>
          <w:p w14:paraId="2C667621" w14:textId="77777777" w:rsidR="00A16304" w:rsidRPr="00A16304" w:rsidRDefault="00A16304" w:rsidP="00FE22D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subskrybcje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71CE9838" w14:textId="77777777" w:rsidR="00A16304" w:rsidRPr="00A16304" w:rsidRDefault="00A16304" w:rsidP="00FE22D8">
            <w:pPr>
              <w:spacing w:before="100" w:after="200"/>
              <w:jc w:val="both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Do urządzenia należy dostarczyć wszystkie niezbędne licencje lub subskrypcje minimum na okres wsparcia gwarancyjnego dostarczonego urządzenia.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1DB29116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 </w:t>
            </w:r>
          </w:p>
        </w:tc>
      </w:tr>
      <w:tr w:rsidR="00A16304" w:rsidRPr="00A16304" w14:paraId="41F964AB" w14:textId="77777777" w:rsidTr="00A1630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25094944" w14:textId="77777777" w:rsidR="00A16304" w:rsidRPr="00A16304" w:rsidRDefault="00A16304" w:rsidP="00FE22D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Obsługiwane protokoły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704C8F17" w14:textId="77777777" w:rsidR="00A16304" w:rsidRPr="00A16304" w:rsidRDefault="00A16304" w:rsidP="00FE22D8">
            <w:pPr>
              <w:spacing w:before="100" w:after="200"/>
              <w:jc w:val="both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NFS v3 oraz v4, CIFS (SMB 2.0, 2.1, 3.0, 3.1)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441A59F2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 </w:t>
            </w:r>
          </w:p>
        </w:tc>
      </w:tr>
      <w:tr w:rsidR="00A16304" w:rsidRPr="00A16304" w14:paraId="4CA87BE5" w14:textId="77777777" w:rsidTr="00A1630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1797C01A" w14:textId="77777777" w:rsidR="00A16304" w:rsidRPr="00A16304" w:rsidRDefault="00A16304" w:rsidP="00FE22D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lastRenderedPageBreak/>
              <w:t>Zarządzanie urządzeniem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33B15FF7" w14:textId="77777777" w:rsidR="00A16304" w:rsidRPr="00A16304" w:rsidRDefault="00A16304" w:rsidP="00FE22D8">
            <w:pPr>
              <w:spacing w:before="100" w:after="200"/>
              <w:jc w:val="both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GUI, SSH, WWW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36BB5B40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 </w:t>
            </w:r>
          </w:p>
        </w:tc>
      </w:tr>
      <w:tr w:rsidR="00A16304" w:rsidRPr="00A16304" w14:paraId="44A1E5AF" w14:textId="77777777" w:rsidTr="00A1630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76A5CB44" w14:textId="77777777" w:rsidR="00A16304" w:rsidRPr="00A16304" w:rsidRDefault="00A16304" w:rsidP="00FE22D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Metody powiadamiania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5173F00E" w14:textId="77777777" w:rsidR="00A16304" w:rsidRPr="00A16304" w:rsidRDefault="00A16304" w:rsidP="00FE22D8">
            <w:pPr>
              <w:spacing w:before="100" w:after="200"/>
              <w:jc w:val="both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67CD28C4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</w:tr>
      <w:tr w:rsidR="00A16304" w:rsidRPr="00A16304" w14:paraId="75D1DDD9" w14:textId="77777777" w:rsidTr="00A1630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11F5356E" w14:textId="77777777" w:rsidR="00A16304" w:rsidRPr="00A16304" w:rsidRDefault="00A16304" w:rsidP="00FE22D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Bezpieczeństwo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070F820C" w14:textId="77777777" w:rsidR="00A16304" w:rsidRPr="00A16304" w:rsidRDefault="00A16304" w:rsidP="00A16304">
            <w:pPr>
              <w:pStyle w:val="Akapitzlist"/>
              <w:numPr>
                <w:ilvl w:val="0"/>
                <w:numId w:val="11"/>
              </w:numPr>
              <w:spacing w:after="200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Brak pojedynczego punktu awarii. Ciągła praca obu kontrolerów nawet w przypadku zaniku jednej z dwóch linii zasilania. Zasilacze, wentylatory, kontrolery RAID redundantne, możliwość wymiany na gorąco bez zatrzymywania pracy macierzy.</w:t>
            </w:r>
          </w:p>
          <w:p w14:paraId="78FCCBF7" w14:textId="77777777" w:rsidR="00A16304" w:rsidRPr="00A16304" w:rsidRDefault="00A16304" w:rsidP="00A16304">
            <w:pPr>
              <w:pStyle w:val="Akapitzlist"/>
              <w:numPr>
                <w:ilvl w:val="0"/>
                <w:numId w:val="11"/>
              </w:numPr>
              <w:spacing w:after="200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Oferowane rozwiązanie pamięci dyskowej musi być całkowicie dostępne (on-line) i wszystkie dane w pełni dostępne w przypadku awarii, która ma wpływ na minimalnie jeden kontroler, półkę dyskową lub dwa dowolne dyski w systemie.</w:t>
            </w:r>
          </w:p>
          <w:p w14:paraId="1529B91F" w14:textId="77777777" w:rsidR="00A16304" w:rsidRPr="00A16304" w:rsidRDefault="00A16304" w:rsidP="00A16304">
            <w:pPr>
              <w:pStyle w:val="Akapitzlist"/>
              <w:numPr>
                <w:ilvl w:val="0"/>
                <w:numId w:val="11"/>
              </w:numPr>
              <w:spacing w:after="200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Oferowana pamięć dyskowa musi zapewnić ochronę danych przed „cichym uszkodzeniem dysków” (silent data corruption).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7CAF8D6F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</w:tr>
      <w:tr w:rsidR="00A16304" w:rsidRPr="00A16304" w14:paraId="5EB4F7A5" w14:textId="77777777" w:rsidTr="00A1630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0F38B7DC" w14:textId="77777777" w:rsidR="00A16304" w:rsidRPr="00A16304" w:rsidRDefault="00A16304" w:rsidP="00FE22D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Dokumentacja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0DF2274D" w14:textId="77777777" w:rsidR="00A16304" w:rsidRPr="00A16304" w:rsidRDefault="00A16304" w:rsidP="00FE22D8">
            <w:pPr>
              <w:spacing w:before="100" w:after="200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 Zamawiający wymaga dokumentacji w języku polskim lub angielskim.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1DDA672D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 </w:t>
            </w:r>
          </w:p>
        </w:tc>
      </w:tr>
      <w:tr w:rsidR="00A16304" w:rsidRPr="00A16304" w14:paraId="6EEAE18F" w14:textId="77777777" w:rsidTr="00A1630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5F8D6E06" w14:textId="77777777" w:rsidR="00A16304" w:rsidRPr="00A16304" w:rsidRDefault="00A16304" w:rsidP="00FE22D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Gwarancja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4FC2CA66" w14:textId="77777777" w:rsidR="00A16304" w:rsidRPr="00A16304" w:rsidRDefault="00A16304" w:rsidP="00A16304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Oferowane urządzenia muszą być objęte usługą serwisu gwarancyjnego na okres minimum 5 lat oraz świadczenia usługi wparcia technicznego oprogramowania na okres minimum 5 lat.</w:t>
            </w:r>
          </w:p>
          <w:p w14:paraId="7EDB8C4F" w14:textId="77777777" w:rsidR="00A16304" w:rsidRPr="00A16304" w:rsidRDefault="00A16304" w:rsidP="00A16304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Wykonawca zapewnia przyjmowanie zgłoszeń 24h na dobę, czas reakcji w ciągu następnego dnia roboczego, obsługa zgłoszeń przez minimum 10 godzin pomiędzy 7:00 a 19:00 w dni robocze, nieodpłatną naprawę lub wymianę uszkodzonych komponentów (części) w siedzibie Zamawiającego.</w:t>
            </w:r>
          </w:p>
          <w:p w14:paraId="47A2AA0F" w14:textId="77777777" w:rsidR="00A16304" w:rsidRPr="00A16304" w:rsidRDefault="00A16304" w:rsidP="00A16304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Zamawiający w czasie trwania gwarancji wymaga dostępu do firmware’ów, sterowników oraz aktualizacji oprogramowania w sposób nienaruszający praw twórców i właściciela praw autorskich oraz nieograniczający praw Zamawiającego do korzystania z tego oprogramowania. Instalacje rekomendowanych dla zakupionego modelu macierzy firmware’ów będzie wykonywane przez serwis producenta i na jego koszt.</w:t>
            </w:r>
          </w:p>
          <w:p w14:paraId="4662E8ED" w14:textId="77777777" w:rsidR="00A16304" w:rsidRPr="00A16304" w:rsidRDefault="00A16304" w:rsidP="00A16304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Uszkodzone dyski twarde, po wymianie muszą pozostać u Zamawiającego.</w:t>
            </w:r>
          </w:p>
          <w:p w14:paraId="5B8EA004" w14:textId="77777777" w:rsidR="00A16304" w:rsidRPr="00A16304" w:rsidRDefault="00A16304" w:rsidP="00A16304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lastRenderedPageBreak/>
              <w:t>Serwis dostarczonych urządzeń musi być realizowany przez producenta lub autoryzowanego partnera serwisowego producenta — wymagane oświadczenie Wykonawcy potwierdzające, że serwis będzie realizowany przez Producenta lub autoryzowanego partnera serwisowego producenta (należy dołączyć do oferty). Serwis urządzeń musi byś realizowany zgodnie z wymaganiami normy ISO 9001 — do oferty należy dołączyć dokument potwierdzający, że serwis urządzeń będzie realizowany zgodnie z tą normą.</w:t>
            </w:r>
          </w:p>
          <w:p w14:paraId="099DA414" w14:textId="77777777" w:rsidR="00A16304" w:rsidRPr="00A16304" w:rsidRDefault="00A16304" w:rsidP="00A16304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Ogólnopolska, telefoniczna linia techniczna producenta urządzenia lub autoryzowanego partnera umożliwiająca w czasie obowiązywania gwarancji po podaniu numeru seryjnego urządzenia weryfikację: konfiguracji sprzętowej serwera, w tym model i typ dysków twardych, procesora, ilość fabrycznie zainstalowanej pamięci operacyjnej, czasu obowiązywania i typ udzielonej gwarancji. Zamawiający dopuszcza realizację powyższych wymagań za pośrednictwem strony www producenta urządzeń.</w:t>
            </w:r>
          </w:p>
          <w:p w14:paraId="7FAC58F2" w14:textId="77777777" w:rsidR="00A16304" w:rsidRPr="00A16304" w:rsidRDefault="00A16304" w:rsidP="00A16304">
            <w:pPr>
              <w:pStyle w:val="Akapitzlist"/>
              <w:numPr>
                <w:ilvl w:val="0"/>
                <w:numId w:val="12"/>
              </w:numPr>
              <w:spacing w:after="200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Oferowane rozwiązanie musi zapewnić zdalny monitoring w celu diagnozy i usuwania usterek oraz w zakresie konserwacji – musi mieć możliwość automatycznej diagnozy i samodzielnego zgłaszania usterek w centrum serwisowym producenta.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11DD3946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A16304" w:rsidRPr="00A16304" w14:paraId="26F146BA" w14:textId="77777777" w:rsidTr="00A16304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</w:tcPr>
          <w:p w14:paraId="43DC0E74" w14:textId="77777777" w:rsidR="00A16304" w:rsidRPr="00A16304" w:rsidRDefault="00A16304" w:rsidP="00FE22D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Niezawodność/jakość wytwarzania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6C235A5F" w14:textId="77777777" w:rsidR="00A16304" w:rsidRPr="00A16304" w:rsidRDefault="00A16304" w:rsidP="00A16304">
            <w:pPr>
              <w:pStyle w:val="Akapitzlist"/>
              <w:numPr>
                <w:ilvl w:val="0"/>
                <w:numId w:val="13"/>
              </w:numPr>
              <w:spacing w:after="200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wymagane są dokumenty poświadczające, że sprzęt jest produkowany zgodnie z normami ISO 9001 oraz ISO 14001.</w:t>
            </w:r>
          </w:p>
          <w:p w14:paraId="234ECD5F" w14:textId="77777777" w:rsidR="00A16304" w:rsidRPr="00A16304" w:rsidRDefault="00A16304" w:rsidP="00A16304">
            <w:pPr>
              <w:pStyle w:val="Akapitzlist"/>
              <w:numPr>
                <w:ilvl w:val="0"/>
                <w:numId w:val="13"/>
              </w:numPr>
              <w:spacing w:after="200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deklaracja zgodności CE.</w:t>
            </w:r>
          </w:p>
          <w:p w14:paraId="21298DDB" w14:textId="77777777" w:rsidR="00A16304" w:rsidRPr="00A16304" w:rsidRDefault="00A16304" w:rsidP="00A16304">
            <w:pPr>
              <w:pStyle w:val="Akapitzlist"/>
              <w:numPr>
                <w:ilvl w:val="0"/>
                <w:numId w:val="13"/>
              </w:numPr>
              <w:spacing w:after="200"/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wymagane jest dostarczenie odpowiednich certyfikatów.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28" w:type="dxa"/>
              <w:right w:w="28" w:type="dxa"/>
            </w:tcMar>
            <w:vAlign w:val="bottom"/>
          </w:tcPr>
          <w:p w14:paraId="5233C3F4" w14:textId="77777777" w:rsidR="00A16304" w:rsidRPr="00A16304" w:rsidRDefault="00A16304" w:rsidP="00FE22D8">
            <w:pPr>
              <w:rPr>
                <w:rFonts w:ascii="Aptos" w:hAnsi="Aptos"/>
                <w:color w:val="000000"/>
                <w:sz w:val="20"/>
                <w:szCs w:val="20"/>
              </w:rPr>
            </w:pPr>
            <w:r w:rsidRPr="00A16304">
              <w:rPr>
                <w:rFonts w:ascii="Aptos" w:hAnsi="Aptos"/>
                <w:color w:val="000000"/>
                <w:sz w:val="20"/>
                <w:szCs w:val="20"/>
              </w:rPr>
              <w:t> </w:t>
            </w:r>
          </w:p>
        </w:tc>
      </w:tr>
    </w:tbl>
    <w:p w14:paraId="1133144E" w14:textId="77777777" w:rsidR="00A16304" w:rsidRPr="00A16304" w:rsidRDefault="00A16304" w:rsidP="00A16304">
      <w:pPr>
        <w:jc w:val="both"/>
        <w:rPr>
          <w:rFonts w:ascii="Aptos" w:hAnsi="Aptos"/>
          <w:color w:val="000000"/>
          <w:sz w:val="20"/>
          <w:szCs w:val="20"/>
        </w:rPr>
      </w:pPr>
    </w:p>
    <w:p w14:paraId="6F9EB9CB" w14:textId="77777777" w:rsidR="00A16304" w:rsidRDefault="00A16304" w:rsidP="00A16304">
      <w:pPr>
        <w:pStyle w:val="Akapitzlist"/>
        <w:spacing w:after="200" w:line="276" w:lineRule="auto"/>
        <w:ind w:left="1440"/>
        <w:rPr>
          <w:rFonts w:ascii="Aptos" w:hAnsi="Aptos"/>
          <w:sz w:val="20"/>
          <w:szCs w:val="20"/>
        </w:rPr>
      </w:pPr>
    </w:p>
    <w:p w14:paraId="709E776C" w14:textId="77777777" w:rsidR="00506CED" w:rsidRDefault="00506CED" w:rsidP="00A16304">
      <w:pPr>
        <w:pStyle w:val="Akapitzlist"/>
        <w:spacing w:after="200" w:line="276" w:lineRule="auto"/>
        <w:ind w:left="1440"/>
        <w:rPr>
          <w:rFonts w:ascii="Aptos" w:hAnsi="Aptos"/>
          <w:sz w:val="20"/>
          <w:szCs w:val="20"/>
        </w:rPr>
      </w:pPr>
    </w:p>
    <w:p w14:paraId="7AEA1406" w14:textId="77777777" w:rsidR="00506CED" w:rsidRDefault="00506CED" w:rsidP="00A16304">
      <w:pPr>
        <w:pStyle w:val="Akapitzlist"/>
        <w:spacing w:after="200" w:line="276" w:lineRule="auto"/>
        <w:ind w:left="1440"/>
        <w:rPr>
          <w:rFonts w:ascii="Aptos" w:hAnsi="Aptos"/>
          <w:sz w:val="20"/>
          <w:szCs w:val="20"/>
        </w:rPr>
      </w:pPr>
    </w:p>
    <w:p w14:paraId="3BD17AD5" w14:textId="77777777" w:rsidR="00506CED" w:rsidRDefault="00506CED" w:rsidP="00A16304">
      <w:pPr>
        <w:pStyle w:val="Akapitzlist"/>
        <w:spacing w:after="200" w:line="276" w:lineRule="auto"/>
        <w:ind w:left="1440"/>
        <w:rPr>
          <w:rFonts w:ascii="Aptos" w:hAnsi="Aptos"/>
          <w:sz w:val="20"/>
          <w:szCs w:val="20"/>
        </w:rPr>
      </w:pPr>
    </w:p>
    <w:p w14:paraId="42F3CA0F" w14:textId="77777777" w:rsidR="00506CED" w:rsidRDefault="00506CED" w:rsidP="00A16304">
      <w:pPr>
        <w:pStyle w:val="Akapitzlist"/>
        <w:spacing w:after="200" w:line="276" w:lineRule="auto"/>
        <w:ind w:left="1440"/>
        <w:rPr>
          <w:rFonts w:ascii="Aptos" w:hAnsi="Aptos"/>
          <w:sz w:val="20"/>
          <w:szCs w:val="20"/>
        </w:rPr>
      </w:pPr>
    </w:p>
    <w:p w14:paraId="7131936A" w14:textId="77777777" w:rsidR="00506CED" w:rsidRDefault="00506CED" w:rsidP="00A16304">
      <w:pPr>
        <w:pStyle w:val="Akapitzlist"/>
        <w:spacing w:after="200" w:line="276" w:lineRule="auto"/>
        <w:ind w:left="1440"/>
        <w:rPr>
          <w:rFonts w:ascii="Aptos" w:hAnsi="Aptos"/>
          <w:sz w:val="20"/>
          <w:szCs w:val="20"/>
        </w:rPr>
      </w:pPr>
    </w:p>
    <w:p w14:paraId="62107A9B" w14:textId="77777777" w:rsidR="00506CED" w:rsidRPr="00A16304" w:rsidRDefault="00506CED" w:rsidP="00A16304">
      <w:pPr>
        <w:pStyle w:val="Akapitzlist"/>
        <w:spacing w:after="200" w:line="276" w:lineRule="auto"/>
        <w:ind w:left="1440"/>
        <w:rPr>
          <w:rFonts w:ascii="Aptos" w:hAnsi="Aptos"/>
          <w:sz w:val="20"/>
          <w:szCs w:val="20"/>
        </w:rPr>
      </w:pPr>
    </w:p>
    <w:p w14:paraId="374A8932" w14:textId="77777777" w:rsidR="00A16304" w:rsidRPr="00A16304" w:rsidRDefault="00A16304" w:rsidP="00A16304">
      <w:pPr>
        <w:rPr>
          <w:rFonts w:ascii="Aptos" w:hAnsi="Aptos"/>
          <w:sz w:val="20"/>
          <w:szCs w:val="20"/>
        </w:rPr>
      </w:pPr>
    </w:p>
    <w:tbl>
      <w:tblPr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2460"/>
        <w:gridCol w:w="4500"/>
        <w:gridCol w:w="1689"/>
      </w:tblGrid>
      <w:tr w:rsidR="00A16304" w:rsidRPr="000B1D9C" w14:paraId="72C12FF1" w14:textId="77777777" w:rsidTr="00FE22D8">
        <w:trPr>
          <w:trHeight w:val="574"/>
        </w:trPr>
        <w:tc>
          <w:tcPr>
            <w:tcW w:w="96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F2ED57E" w14:textId="77777777" w:rsidR="00A16304" w:rsidRPr="000B1D9C" w:rsidRDefault="00A16304" w:rsidP="00FE22D8">
            <w:pPr>
              <w:rPr>
                <w:rFonts w:ascii="Aptos" w:hAnsi="Aptos" w:cs="Arial"/>
                <w:i/>
                <w:iCs/>
                <w:sz w:val="18"/>
                <w:szCs w:val="18"/>
                <w:u w:val="single"/>
              </w:rPr>
            </w:pPr>
            <w:r w:rsidRPr="000B1D9C">
              <w:rPr>
                <w:rFonts w:ascii="Aptos" w:hAnsi="Aptos" w:cs="Arial"/>
                <w:i/>
                <w:iCs/>
                <w:sz w:val="18"/>
                <w:szCs w:val="18"/>
                <w:u w:val="single"/>
              </w:rPr>
              <w:lastRenderedPageBreak/>
              <w:t xml:space="preserve">Tu należu umieścić wykaz szczegółowy oferowanego rozwiązania ( w oparciu o konfigurator producenta ) sprzęt, licencje, okablowanie i wszystkie opcje niezbędne do realizacji przedmiotu zamówienia  </w:t>
            </w:r>
          </w:p>
        </w:tc>
      </w:tr>
      <w:tr w:rsidR="00A16304" w:rsidRPr="000B1D9C" w14:paraId="7D412102" w14:textId="77777777" w:rsidTr="00FE22D8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9236A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</w:tcPr>
          <w:p w14:paraId="0EB084E2" w14:textId="77777777" w:rsidR="00A16304" w:rsidRPr="000B1D9C" w:rsidRDefault="00A16304" w:rsidP="00FE22D8">
            <w:pPr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0B1D9C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Pr="000B1D9C">
              <w:rPr>
                <w:rFonts w:ascii="Aptos" w:hAnsi="Aptos" w:cs="Arial"/>
                <w:b/>
                <w:bCs/>
                <w:sz w:val="20"/>
                <w:szCs w:val="20"/>
              </w:rPr>
              <w:t>Dostawa macierzy plikowej 2 PiB (producent: …….; typ: ……..; model: …….)</w:t>
            </w:r>
          </w:p>
          <w:p w14:paraId="24E690D2" w14:textId="77777777" w:rsidR="00A16304" w:rsidRPr="000B1D9C" w:rsidRDefault="00A16304" w:rsidP="00FE22D8">
            <w:pPr>
              <w:rPr>
                <w:rFonts w:ascii="Aptos" w:hAnsi="Aptos" w:cs="Arial"/>
                <w:b/>
                <w:bCs/>
                <w:sz w:val="20"/>
                <w:szCs w:val="20"/>
              </w:rPr>
            </w:pPr>
          </w:p>
          <w:p w14:paraId="3C4E7D0A" w14:textId="77777777" w:rsidR="00A16304" w:rsidRPr="000B1D9C" w:rsidRDefault="00A16304" w:rsidP="00FE22D8">
            <w:pPr>
              <w:rPr>
                <w:rFonts w:ascii="Aptos" w:hAnsi="Aptos" w:cs="Arial"/>
                <w:b/>
                <w:bCs/>
                <w:sz w:val="20"/>
                <w:szCs w:val="20"/>
              </w:rPr>
            </w:pPr>
          </w:p>
        </w:tc>
        <w:tc>
          <w:tcPr>
            <w:tcW w:w="168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2A1FBDAE" w14:textId="77777777" w:rsidR="00A16304" w:rsidRPr="000B1D9C" w:rsidRDefault="00A16304" w:rsidP="00FE22D8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  <w:p w14:paraId="1EBC75E8" w14:textId="77777777" w:rsidR="00A16304" w:rsidRPr="000B1D9C" w:rsidRDefault="00A16304" w:rsidP="00FE22D8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  <w:p w14:paraId="3F0419E0" w14:textId="77777777" w:rsidR="00A16304" w:rsidRPr="000B1D9C" w:rsidRDefault="00A16304" w:rsidP="00FE22D8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0B1D9C">
              <w:rPr>
                <w:rFonts w:ascii="Aptos" w:hAnsi="Aptos" w:cs="Arial"/>
                <w:sz w:val="20"/>
                <w:szCs w:val="20"/>
              </w:rPr>
              <w:t>2</w:t>
            </w:r>
          </w:p>
          <w:p w14:paraId="1B6182FD" w14:textId="77777777" w:rsidR="00A16304" w:rsidRPr="000B1D9C" w:rsidRDefault="00A16304" w:rsidP="00FE22D8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  <w:p w14:paraId="06EAEADF" w14:textId="77777777" w:rsidR="00A16304" w:rsidRPr="000B1D9C" w:rsidRDefault="00A16304" w:rsidP="00FE22D8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A16304" w:rsidRPr="000B1D9C" w14:paraId="395E6D39" w14:textId="77777777" w:rsidTr="00FE22D8">
        <w:trPr>
          <w:trHeight w:val="30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C4C2D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</w:tcPr>
          <w:p w14:paraId="75233D53" w14:textId="77777777" w:rsidR="00A16304" w:rsidRPr="000B1D9C" w:rsidRDefault="00A16304" w:rsidP="00FE22D8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6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63F49754" w14:textId="77777777" w:rsidR="00A16304" w:rsidRPr="000B1D9C" w:rsidRDefault="00A16304" w:rsidP="00FE22D8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A16304" w:rsidRPr="000B1D9C" w14:paraId="4EAD17DA" w14:textId="77777777" w:rsidTr="00FE22D8">
        <w:trPr>
          <w:trHeight w:val="30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F946" w14:textId="3F0C2C89" w:rsidR="00A16304" w:rsidRPr="00A16304" w:rsidRDefault="00A16304" w:rsidP="00FE22D8">
            <w:pPr>
              <w:jc w:val="center"/>
              <w:rPr>
                <w:rFonts w:ascii="Aptos" w:hAnsi="Aptos" w:cs="72 Condensed"/>
                <w:b/>
                <w:bCs/>
                <w:color w:val="000000"/>
                <w:sz w:val="20"/>
                <w:szCs w:val="20"/>
              </w:rPr>
            </w:pPr>
            <w:r w:rsidRPr="00A16304">
              <w:rPr>
                <w:rFonts w:ascii="Aptos" w:hAnsi="Aptos" w:cs="72 Condensed"/>
                <w:b/>
                <w:bCs/>
                <w:color w:val="000000"/>
                <w:sz w:val="20"/>
                <w:szCs w:val="20"/>
              </w:rPr>
              <w:t>LP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7DCE7" w14:textId="77777777" w:rsidR="00A16304" w:rsidRPr="00A16304" w:rsidRDefault="00A16304" w:rsidP="00FE22D8">
            <w:pPr>
              <w:jc w:val="center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A16304">
              <w:rPr>
                <w:rFonts w:ascii="Aptos" w:hAnsi="Aptos" w:cs="Arial"/>
                <w:b/>
                <w:bCs/>
                <w:sz w:val="20"/>
                <w:szCs w:val="20"/>
              </w:rPr>
              <w:t>P/N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2681A" w14:textId="77777777" w:rsidR="00A16304" w:rsidRPr="00A16304" w:rsidRDefault="00A16304" w:rsidP="00FE22D8">
            <w:pPr>
              <w:jc w:val="center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A16304">
              <w:rPr>
                <w:rFonts w:ascii="Aptos" w:hAnsi="Aptos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093A6" w14:textId="77777777" w:rsidR="00A16304" w:rsidRPr="00A16304" w:rsidRDefault="00A16304" w:rsidP="00FE22D8">
            <w:pPr>
              <w:jc w:val="center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A16304">
              <w:rPr>
                <w:rFonts w:ascii="Aptos" w:hAnsi="Aptos" w:cs="Arial"/>
                <w:b/>
                <w:bCs/>
                <w:sz w:val="20"/>
                <w:szCs w:val="20"/>
              </w:rPr>
              <w:t>ilość</w:t>
            </w:r>
          </w:p>
        </w:tc>
      </w:tr>
      <w:tr w:rsidR="00A16304" w:rsidRPr="000B1D9C" w14:paraId="329867DC" w14:textId="77777777" w:rsidTr="00FE22D8">
        <w:trPr>
          <w:trHeight w:val="30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8EA26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B997B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FBF02F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9EF25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297693FE" w14:textId="77777777" w:rsidTr="00FE22D8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D541DC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C4DB7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4E598C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E1133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0154184C" w14:textId="77777777" w:rsidTr="00FE22D8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2F2C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671CB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8452B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28D51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15D415A3" w14:textId="77777777" w:rsidTr="00FE22D8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D41C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9E801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062552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2B0C4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51EE576B" w14:textId="77777777" w:rsidTr="00FE22D8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DE2B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DC3D4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3E7C4D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3591C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463284C2" w14:textId="77777777" w:rsidTr="00FE22D8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9251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5FD39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F05EB5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E07EB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629A6D6E" w14:textId="77777777" w:rsidTr="00FE22D8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DDC5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7997F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68692F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83E49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2EC151E0" w14:textId="77777777" w:rsidTr="00FE22D8">
        <w:trPr>
          <w:trHeight w:val="6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F8EA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E0EB0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763C12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B58FB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2CA87AF5" w14:textId="77777777" w:rsidTr="00FE22D8">
        <w:trPr>
          <w:trHeight w:val="6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DD29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73F1E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AD37D8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41A10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3C4B92FB" w14:textId="77777777" w:rsidTr="00FE22D8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C3BF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F6B50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04B407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B53D2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636D7F47" w14:textId="77777777" w:rsidTr="00FE22D8">
        <w:trPr>
          <w:trHeight w:val="507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26C0B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7B911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537733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0B7F1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758AEAA3" w14:textId="77777777" w:rsidTr="00FE22D8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A1D4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53675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A6E478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7B1C0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6E405EFD" w14:textId="77777777" w:rsidTr="00FE22D8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71E3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60946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6EAD5A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D3753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2A135CF8" w14:textId="77777777" w:rsidTr="00FE22D8">
        <w:trPr>
          <w:trHeight w:val="6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0912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DC670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229ACA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92AFF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22A97EDB" w14:textId="77777777" w:rsidTr="00FE22D8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51E3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C495B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47045F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F81F5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145E99E3" w14:textId="77777777" w:rsidTr="00FE22D8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4BC8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C28A7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003ED8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7DCCD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5AF9D2A3" w14:textId="77777777" w:rsidTr="00FE22D8">
        <w:trPr>
          <w:trHeight w:val="6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6525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F0173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577DC8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135CD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729AFBE8" w14:textId="77777777" w:rsidTr="00FE22D8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96E6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3CDAC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660A57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770B1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1761C599" w14:textId="77777777" w:rsidTr="00FE22D8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EE9AB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71EA9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00158F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7D277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07C735F3" w14:textId="77777777" w:rsidTr="00FE22D8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320F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B3B1F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B7EDA7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4EDE5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02DD5A17" w14:textId="77777777" w:rsidTr="00FE22D8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50E5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51BB5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C4E9A4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3F366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464AD471" w14:textId="77777777" w:rsidTr="00FE22D8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C328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C7BC0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14314A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3A196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7F0470FF" w14:textId="77777777" w:rsidTr="00FE22D8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4C639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54402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3EEF9F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B7A02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</w:tbl>
    <w:p w14:paraId="686FD168" w14:textId="77777777" w:rsidR="00A16304" w:rsidRPr="000B1D9C" w:rsidRDefault="00A16304" w:rsidP="00A16304">
      <w:pPr>
        <w:jc w:val="both"/>
        <w:rPr>
          <w:rFonts w:ascii="Aptos" w:hAnsi="Aptos"/>
          <w:color w:val="000000"/>
          <w:sz w:val="20"/>
          <w:szCs w:val="20"/>
        </w:rPr>
      </w:pPr>
    </w:p>
    <w:p w14:paraId="24C17CD7" w14:textId="77777777" w:rsidR="00A16304" w:rsidRPr="000B1D9C" w:rsidRDefault="00A16304" w:rsidP="00A16304">
      <w:pPr>
        <w:shd w:val="clear" w:color="auto" w:fill="FFFFFF"/>
        <w:rPr>
          <w:rFonts w:ascii="Aptos" w:hAnsi="Aptos" w:cs="Arial"/>
          <w:sz w:val="20"/>
          <w:szCs w:val="20"/>
        </w:rPr>
      </w:pPr>
    </w:p>
    <w:tbl>
      <w:tblPr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6960"/>
        <w:gridCol w:w="1689"/>
      </w:tblGrid>
      <w:tr w:rsidR="00A16304" w:rsidRPr="000B1D9C" w14:paraId="738BF9E4" w14:textId="77777777" w:rsidTr="00FE22D8">
        <w:trPr>
          <w:trHeight w:val="742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DF19D3" w14:textId="77777777" w:rsidR="00A16304" w:rsidRPr="000B1D9C" w:rsidRDefault="00A16304" w:rsidP="00FE22D8">
            <w:pPr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0B1D9C">
              <w:rPr>
                <w:rFonts w:ascii="Aptos" w:hAnsi="Aptos"/>
                <w:b/>
                <w:bCs/>
                <w:sz w:val="20"/>
                <w:szCs w:val="20"/>
              </w:rPr>
              <w:t>Usługa montażu, konfiguracji i migracji danych</w:t>
            </w:r>
          </w:p>
          <w:p w14:paraId="62EE85B2" w14:textId="77777777" w:rsidR="00A16304" w:rsidRPr="000B1D9C" w:rsidRDefault="00A16304" w:rsidP="00FE22D8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A16304" w:rsidRPr="000B1D9C" w14:paraId="156979C4" w14:textId="77777777" w:rsidTr="009234F6">
        <w:trPr>
          <w:trHeight w:val="30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A62C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b/>
                <w:bCs/>
                <w:color w:val="000000"/>
                <w:sz w:val="20"/>
                <w:szCs w:val="20"/>
              </w:rPr>
              <w:t>lp</w:t>
            </w:r>
          </w:p>
        </w:tc>
        <w:tc>
          <w:tcPr>
            <w:tcW w:w="6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EE60F" w14:textId="6F3F24DD" w:rsidR="00A16304" w:rsidRPr="00A16304" w:rsidRDefault="00A16304" w:rsidP="00FE22D8">
            <w:pPr>
              <w:jc w:val="center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A16304">
              <w:rPr>
                <w:rFonts w:ascii="Aptos" w:hAnsi="Aptos" w:cs="Arial"/>
                <w:b/>
                <w:bCs/>
                <w:sz w:val="20"/>
                <w:szCs w:val="20"/>
              </w:rPr>
              <w:t xml:space="preserve">Nazwa zadania 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CB646" w14:textId="3B368109" w:rsidR="00A16304" w:rsidRPr="000B1D9C" w:rsidRDefault="00A16304" w:rsidP="00FE22D8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A16304">
              <w:rPr>
                <w:rFonts w:ascii="Aptos" w:hAnsi="Aptos" w:cs="Arial"/>
                <w:b/>
                <w:bCs/>
                <w:sz w:val="20"/>
                <w:szCs w:val="20"/>
              </w:rPr>
              <w:t>Ilość roboczogodzin</w:t>
            </w:r>
          </w:p>
        </w:tc>
      </w:tr>
      <w:tr w:rsidR="00A16304" w:rsidRPr="000B1D9C" w14:paraId="53F9E045" w14:textId="77777777" w:rsidTr="004408B1">
        <w:trPr>
          <w:trHeight w:val="30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121FB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C3A1D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E492B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63389F60" w14:textId="77777777" w:rsidTr="00C4620A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D9541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298B1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87BF9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4DF517EF" w14:textId="77777777" w:rsidTr="00CF13D9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70E41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525A4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1F5F2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="00A16304" w:rsidRPr="000B1D9C" w14:paraId="37B36132" w14:textId="77777777" w:rsidTr="00D36863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40F8E" w14:textId="77777777" w:rsidR="00A16304" w:rsidRPr="000B1D9C" w:rsidRDefault="00A16304" w:rsidP="00FE22D8">
            <w:pPr>
              <w:jc w:val="center"/>
              <w:rPr>
                <w:rFonts w:ascii="Aptos" w:hAnsi="Aptos" w:cs="72 Condensed"/>
                <w:color w:val="000000"/>
                <w:sz w:val="20"/>
                <w:szCs w:val="20"/>
              </w:rPr>
            </w:pPr>
            <w:r w:rsidRPr="000B1D9C">
              <w:rPr>
                <w:rFonts w:ascii="Aptos" w:hAnsi="Aptos" w:cs="72 Condensed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6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01AEC" w14:textId="77777777" w:rsidR="00A16304" w:rsidRPr="000B1D9C" w:rsidRDefault="00A16304" w:rsidP="00FE22D8">
            <w:pPr>
              <w:rPr>
                <w:rFonts w:ascii="Aptos" w:hAnsi="Aptos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582AF" w14:textId="77777777" w:rsidR="00A16304" w:rsidRPr="000B1D9C" w:rsidRDefault="00A16304" w:rsidP="00FE22D8">
            <w:pPr>
              <w:jc w:val="center"/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</w:tbl>
    <w:p w14:paraId="7E1DC1CC" w14:textId="77777777" w:rsidR="00A16304" w:rsidRDefault="00A16304" w:rsidP="00A16304">
      <w:pPr>
        <w:shd w:val="clear" w:color="auto" w:fill="FFFFFF"/>
        <w:rPr>
          <w:rFonts w:ascii="Aptos" w:hAnsi="Aptos" w:cs="Arial"/>
          <w:sz w:val="20"/>
          <w:szCs w:val="20"/>
        </w:rPr>
      </w:pPr>
    </w:p>
    <w:p w14:paraId="7E27CAF1" w14:textId="77777777" w:rsidR="00A16304" w:rsidRPr="00A16304" w:rsidRDefault="00A16304">
      <w:pPr>
        <w:shd w:val="clear" w:color="auto" w:fill="FFFFFF"/>
        <w:rPr>
          <w:rFonts w:ascii="Aptos" w:hAnsi="Aptos" w:cs="Arial"/>
          <w:sz w:val="20"/>
          <w:szCs w:val="20"/>
        </w:rPr>
      </w:pPr>
    </w:p>
    <w:sectPr w:rsidR="00A16304" w:rsidRPr="00A16304" w:rsidSect="003D5C64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134" w:right="1134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8F6B8" w14:textId="77777777" w:rsidR="007E779C" w:rsidRDefault="007E779C">
      <w:r>
        <w:separator/>
      </w:r>
    </w:p>
  </w:endnote>
  <w:endnote w:type="continuationSeparator" w:id="0">
    <w:p w14:paraId="4EE1905E" w14:textId="77777777" w:rsidR="007E779C" w:rsidRDefault="007E7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72 Condensed">
    <w:panose1 w:val="020B0506030000000003"/>
    <w:charset w:val="EE"/>
    <w:family w:val="swiss"/>
    <w:pitch w:val="variable"/>
    <w:sig w:usb0="A00002EF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0A5FA" w14:textId="77777777" w:rsidR="004E037B" w:rsidRDefault="001B17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E037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C7C3FCA" w14:textId="77777777" w:rsidR="004E037B" w:rsidRDefault="004E037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4884C" w14:textId="77777777" w:rsidR="004E037B" w:rsidRDefault="004E037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731B" w14:textId="77777777" w:rsidR="007E779C" w:rsidRDefault="007E779C">
      <w:r>
        <w:separator/>
      </w:r>
    </w:p>
  </w:footnote>
  <w:footnote w:type="continuationSeparator" w:id="0">
    <w:p w14:paraId="71C2120A" w14:textId="77777777" w:rsidR="007E779C" w:rsidRDefault="007E7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B745B" w14:textId="4B16DADA" w:rsidR="00220E17" w:rsidRPr="004C6176" w:rsidRDefault="00220E17" w:rsidP="00220E17">
    <w:pPr>
      <w:pStyle w:val="Nagwek"/>
      <w:tabs>
        <w:tab w:val="clear" w:pos="9072"/>
      </w:tabs>
      <w:ind w:left="301" w:hanging="301"/>
      <w:jc w:val="right"/>
      <w:rPr>
        <w:rFonts w:ascii="Aptos" w:hAnsi="Aptos" w:cs="Arial"/>
        <w:iCs/>
        <w:sz w:val="18"/>
        <w:szCs w:val="18"/>
      </w:rPr>
    </w:pPr>
    <w:r w:rsidRPr="004C6176">
      <w:rPr>
        <w:rFonts w:ascii="Aptos" w:hAnsi="Aptos" w:cs="Arial"/>
        <w:i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73A3035B" wp14:editId="4FC49F23">
          <wp:simplePos x="0" y="0"/>
          <wp:positionH relativeFrom="column">
            <wp:posOffset>0</wp:posOffset>
          </wp:positionH>
          <wp:positionV relativeFrom="page">
            <wp:posOffset>360045</wp:posOffset>
          </wp:positionV>
          <wp:extent cx="1018800" cy="360000"/>
          <wp:effectExtent l="0" t="0" r="0" b="254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C797E" w:rsidRPr="004C6176">
      <w:rPr>
        <w:rFonts w:ascii="Aptos" w:hAnsi="Aptos" w:cs="Arial"/>
        <w:iCs/>
        <w:sz w:val="18"/>
        <w:szCs w:val="18"/>
      </w:rPr>
      <w:t xml:space="preserve">Załącznik nr </w:t>
    </w:r>
    <w:r w:rsidR="00D47E4A" w:rsidRPr="004C6176">
      <w:rPr>
        <w:rFonts w:ascii="Aptos" w:hAnsi="Aptos" w:cs="Arial"/>
        <w:iCs/>
        <w:sz w:val="18"/>
        <w:szCs w:val="18"/>
      </w:rPr>
      <w:t>10</w:t>
    </w:r>
    <w:r w:rsidRPr="004C6176">
      <w:rPr>
        <w:rFonts w:ascii="Aptos" w:hAnsi="Aptos" w:cs="Arial"/>
        <w:iCs/>
        <w:sz w:val="18"/>
        <w:szCs w:val="18"/>
      </w:rPr>
      <w:t xml:space="preserve"> do Z</w:t>
    </w:r>
    <w:r w:rsidR="001566FF" w:rsidRPr="004C6176">
      <w:rPr>
        <w:rFonts w:ascii="Aptos" w:hAnsi="Aptos" w:cs="Arial"/>
        <w:iCs/>
        <w:sz w:val="18"/>
        <w:szCs w:val="18"/>
      </w:rPr>
      <w:t>O</w:t>
    </w:r>
  </w:p>
  <w:p w14:paraId="1E1B81BB" w14:textId="77777777" w:rsidR="00220E17" w:rsidRPr="004C6176" w:rsidRDefault="00B83E1D" w:rsidP="00B83E1D">
    <w:pPr>
      <w:pStyle w:val="Nagwek"/>
      <w:pBdr>
        <w:bottom w:val="single" w:sz="4" w:space="1" w:color="auto"/>
      </w:pBdr>
      <w:ind w:left="301" w:hanging="301"/>
      <w:jc w:val="right"/>
      <w:rPr>
        <w:rFonts w:ascii="Aptos" w:hAnsi="Aptos" w:cs="Arial"/>
        <w:iCs/>
        <w:sz w:val="18"/>
        <w:szCs w:val="18"/>
      </w:rPr>
    </w:pPr>
    <w:r w:rsidRPr="004C6176">
      <w:rPr>
        <w:rFonts w:ascii="Aptos" w:hAnsi="Aptos" w:cs="Arial"/>
        <w:iCs/>
        <w:sz w:val="18"/>
        <w:szCs w:val="18"/>
      </w:rPr>
      <w:t>Specyfikacja techniczna oferowanego sprzętu, licencji i usług</w:t>
    </w:r>
  </w:p>
  <w:p w14:paraId="204C9F08" w14:textId="15F13B15" w:rsidR="00220E17" w:rsidRPr="004C6176" w:rsidRDefault="00220E17" w:rsidP="00220E17">
    <w:pPr>
      <w:pStyle w:val="Nagwek"/>
      <w:pBdr>
        <w:bottom w:val="single" w:sz="4" w:space="1" w:color="auto"/>
      </w:pBdr>
      <w:ind w:left="301" w:hanging="301"/>
      <w:jc w:val="right"/>
      <w:rPr>
        <w:rFonts w:ascii="Aptos" w:hAnsi="Aptos" w:cs="Arial"/>
        <w:bCs/>
        <w:iCs/>
        <w:sz w:val="18"/>
        <w:szCs w:val="18"/>
      </w:rPr>
    </w:pPr>
    <w:r w:rsidRPr="004C6176">
      <w:rPr>
        <w:rFonts w:ascii="Aptos" w:hAnsi="Aptos" w:cs="Arial"/>
        <w:bCs/>
        <w:iCs/>
        <w:sz w:val="18"/>
        <w:szCs w:val="18"/>
      </w:rPr>
      <w:t xml:space="preserve">Postępowanie nr </w:t>
    </w:r>
    <w:r w:rsidR="000B1D9C" w:rsidRPr="000B1D9C">
      <w:rPr>
        <w:rFonts w:ascii="Aptos" w:hAnsi="Aptos" w:cs="Arial"/>
        <w:bCs/>
        <w:iCs/>
        <w:sz w:val="18"/>
        <w:szCs w:val="18"/>
      </w:rPr>
      <w:t>EITE/2/000076/26</w:t>
    </w:r>
    <w:r w:rsidR="000B1D9C" w:rsidRPr="000B1D9C">
      <w:t xml:space="preserve">  </w:t>
    </w:r>
  </w:p>
  <w:p w14:paraId="367DAB55" w14:textId="77777777" w:rsidR="004E037B" w:rsidRDefault="004E037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BE086" w14:textId="77777777" w:rsidR="004E037B" w:rsidRPr="00220E17" w:rsidRDefault="004E037B">
    <w:pPr>
      <w:pStyle w:val="Nagwek"/>
      <w:tabs>
        <w:tab w:val="clear" w:pos="9072"/>
      </w:tabs>
      <w:ind w:left="301" w:hanging="301"/>
      <w:jc w:val="right"/>
      <w:rPr>
        <w:rFonts w:ascii="Arial Narrow" w:hAnsi="Arial Narrow" w:cs="Arial"/>
        <w:iCs/>
        <w:sz w:val="18"/>
        <w:szCs w:val="18"/>
      </w:rPr>
    </w:pPr>
    <w:r w:rsidRPr="00220E17">
      <w:rPr>
        <w:rFonts w:ascii="Arial Narrow" w:hAnsi="Arial Narrow" w:cs="Arial"/>
        <w:iCs/>
        <w:sz w:val="18"/>
        <w:szCs w:val="18"/>
      </w:rPr>
      <w:t xml:space="preserve">Załącznik nr </w:t>
    </w:r>
    <w:r w:rsidR="00B42A60" w:rsidRPr="00220E17">
      <w:rPr>
        <w:rFonts w:ascii="Arial Narrow" w:hAnsi="Arial Narrow" w:cs="Arial"/>
        <w:iCs/>
        <w:sz w:val="18"/>
        <w:szCs w:val="18"/>
      </w:rPr>
      <w:t>3</w:t>
    </w:r>
    <w:r w:rsidR="00BC271E" w:rsidRPr="00220E17">
      <w:rPr>
        <w:rFonts w:ascii="Arial Narrow" w:hAnsi="Arial Narrow" w:cs="Arial"/>
        <w:iCs/>
        <w:sz w:val="18"/>
        <w:szCs w:val="18"/>
      </w:rPr>
      <w:t xml:space="preserve"> </w:t>
    </w:r>
    <w:r w:rsidRPr="00220E17">
      <w:rPr>
        <w:rFonts w:ascii="Arial Narrow" w:hAnsi="Arial Narrow" w:cs="Arial"/>
        <w:iCs/>
        <w:sz w:val="18"/>
        <w:szCs w:val="18"/>
      </w:rPr>
      <w:t xml:space="preserve">do </w:t>
    </w:r>
    <w:r w:rsidR="006B25A9" w:rsidRPr="00220E17">
      <w:rPr>
        <w:rFonts w:ascii="Arial Narrow" w:hAnsi="Arial Narrow" w:cs="Arial"/>
        <w:iCs/>
        <w:sz w:val="18"/>
        <w:szCs w:val="18"/>
      </w:rPr>
      <w:t>W</w:t>
    </w:r>
    <w:r w:rsidRPr="00220E17">
      <w:rPr>
        <w:rFonts w:ascii="Arial Narrow" w:hAnsi="Arial Narrow" w:cs="Arial"/>
        <w:iCs/>
        <w:sz w:val="18"/>
        <w:szCs w:val="18"/>
      </w:rPr>
      <w:t>Z</w:t>
    </w:r>
  </w:p>
  <w:p w14:paraId="748131AB" w14:textId="77777777" w:rsidR="004E037B" w:rsidRPr="00220E17" w:rsidRDefault="008533FF">
    <w:pPr>
      <w:pStyle w:val="Nagwek"/>
      <w:pBdr>
        <w:bottom w:val="single" w:sz="4" w:space="1" w:color="auto"/>
      </w:pBdr>
      <w:ind w:left="301" w:hanging="301"/>
      <w:jc w:val="right"/>
      <w:rPr>
        <w:rFonts w:ascii="Arial Narrow" w:hAnsi="Arial Narrow" w:cs="Arial"/>
        <w:iCs/>
        <w:sz w:val="18"/>
        <w:szCs w:val="18"/>
      </w:rPr>
    </w:pPr>
    <w:r w:rsidRPr="00220E17">
      <w:rPr>
        <w:rFonts w:ascii="Arial Narrow" w:hAnsi="Arial Narrow" w:cs="Arial"/>
        <w:iCs/>
        <w:sz w:val="18"/>
        <w:szCs w:val="18"/>
      </w:rPr>
      <w:t xml:space="preserve">Wykaz wykonanych </w:t>
    </w:r>
    <w:r w:rsidR="00E22929" w:rsidRPr="00220E17">
      <w:rPr>
        <w:rFonts w:ascii="Arial Narrow" w:hAnsi="Arial Narrow" w:cs="Arial"/>
        <w:iCs/>
        <w:sz w:val="18"/>
        <w:szCs w:val="18"/>
      </w:rPr>
      <w:t>usług</w:t>
    </w:r>
  </w:p>
  <w:p w14:paraId="1B5B67C8" w14:textId="77777777" w:rsidR="004E037B" w:rsidRPr="00220E17" w:rsidRDefault="004E037B">
    <w:pPr>
      <w:pStyle w:val="Nagwek"/>
      <w:pBdr>
        <w:bottom w:val="single" w:sz="4" w:space="1" w:color="auto"/>
      </w:pBdr>
      <w:ind w:left="301" w:hanging="301"/>
      <w:jc w:val="right"/>
      <w:rPr>
        <w:rFonts w:ascii="Arial Narrow" w:hAnsi="Arial Narrow" w:cs="Arial"/>
        <w:bCs/>
        <w:iCs/>
        <w:sz w:val="18"/>
        <w:szCs w:val="18"/>
      </w:rPr>
    </w:pPr>
    <w:r w:rsidRPr="00220E17">
      <w:rPr>
        <w:rFonts w:ascii="Arial Narrow" w:hAnsi="Arial Narrow" w:cs="Arial"/>
        <w:bCs/>
        <w:iCs/>
        <w:sz w:val="18"/>
        <w:szCs w:val="18"/>
      </w:rPr>
      <w:t xml:space="preserve">Postępowanie nr </w:t>
    </w:r>
    <w:r w:rsidR="00446A74" w:rsidRPr="00220E17">
      <w:rPr>
        <w:rFonts w:ascii="Arial Narrow" w:hAnsi="Arial Narrow" w:cs="Arial"/>
        <w:bCs/>
        <w:iCs/>
        <w:sz w:val="18"/>
        <w:szCs w:val="18"/>
      </w:rPr>
      <w:t>N/1/00</w:t>
    </w:r>
    <w:r w:rsidR="00220E17">
      <w:rPr>
        <w:rFonts w:ascii="Arial Narrow" w:hAnsi="Arial Narrow" w:cs="Arial"/>
        <w:bCs/>
        <w:iCs/>
        <w:sz w:val="18"/>
        <w:szCs w:val="18"/>
      </w:rPr>
      <w:t>33</w:t>
    </w:r>
    <w:r w:rsidR="00446A74" w:rsidRPr="00220E17">
      <w:rPr>
        <w:rFonts w:ascii="Arial Narrow" w:hAnsi="Arial Narrow" w:cs="Arial"/>
        <w:bCs/>
        <w:iCs/>
        <w:sz w:val="18"/>
        <w:szCs w:val="18"/>
      </w:rPr>
      <w:t>/2020</w:t>
    </w:r>
  </w:p>
  <w:p w14:paraId="1CA92479" w14:textId="77777777" w:rsidR="004E037B" w:rsidRPr="00220E17" w:rsidRDefault="004E037B">
    <w:pPr>
      <w:pStyle w:val="Nagwek"/>
      <w:rPr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B322D768"/>
    <w:lvl w:ilvl="0" w:tplc="5FBC49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3200C"/>
    <w:multiLevelType w:val="hybridMultilevel"/>
    <w:tmpl w:val="B30E96A8"/>
    <w:lvl w:ilvl="0" w:tplc="563A8A1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96348D"/>
    <w:multiLevelType w:val="hybridMultilevel"/>
    <w:tmpl w:val="B7525E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6368C"/>
    <w:multiLevelType w:val="hybridMultilevel"/>
    <w:tmpl w:val="E6366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60D63"/>
    <w:multiLevelType w:val="hybridMultilevel"/>
    <w:tmpl w:val="A942D7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3E5A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BFA4F97"/>
    <w:multiLevelType w:val="hybridMultilevel"/>
    <w:tmpl w:val="3486728A"/>
    <w:lvl w:ilvl="0" w:tplc="E86C2B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650360"/>
    <w:multiLevelType w:val="hybridMultilevel"/>
    <w:tmpl w:val="57DA97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F754DC"/>
    <w:multiLevelType w:val="hybridMultilevel"/>
    <w:tmpl w:val="C31E02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0A16AC"/>
    <w:multiLevelType w:val="hybridMultilevel"/>
    <w:tmpl w:val="CB5297EE"/>
    <w:lvl w:ilvl="0" w:tplc="1B4ED54E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F7D60C1"/>
    <w:multiLevelType w:val="hybridMultilevel"/>
    <w:tmpl w:val="37C62248"/>
    <w:lvl w:ilvl="0" w:tplc="E86C2B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A74C39"/>
    <w:multiLevelType w:val="multilevel"/>
    <w:tmpl w:val="37C622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346B66"/>
    <w:multiLevelType w:val="hybridMultilevel"/>
    <w:tmpl w:val="81BA32A4"/>
    <w:lvl w:ilvl="0" w:tplc="8A72A51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827538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4294387">
    <w:abstractNumId w:val="5"/>
  </w:num>
  <w:num w:numId="2" w16cid:durableId="1042481304">
    <w:abstractNumId w:val="12"/>
  </w:num>
  <w:num w:numId="3" w16cid:durableId="1577396385">
    <w:abstractNumId w:val="10"/>
  </w:num>
  <w:num w:numId="4" w16cid:durableId="1779716995">
    <w:abstractNumId w:val="0"/>
  </w:num>
  <w:num w:numId="5" w16cid:durableId="2121142860">
    <w:abstractNumId w:val="9"/>
  </w:num>
  <w:num w:numId="6" w16cid:durableId="293175132">
    <w:abstractNumId w:val="1"/>
  </w:num>
  <w:num w:numId="7" w16cid:durableId="741610581">
    <w:abstractNumId w:val="11"/>
  </w:num>
  <w:num w:numId="8" w16cid:durableId="1878161552">
    <w:abstractNumId w:val="6"/>
  </w:num>
  <w:num w:numId="9" w16cid:durableId="1384133628">
    <w:abstractNumId w:val="3"/>
  </w:num>
  <w:num w:numId="10" w16cid:durableId="831871656">
    <w:abstractNumId w:val="4"/>
  </w:num>
  <w:num w:numId="11" w16cid:durableId="818112994">
    <w:abstractNumId w:val="8"/>
  </w:num>
  <w:num w:numId="12" w16cid:durableId="450709389">
    <w:abstractNumId w:val="7"/>
  </w:num>
  <w:num w:numId="13" w16cid:durableId="13134081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3D1"/>
    <w:rsid w:val="0000206B"/>
    <w:rsid w:val="0000687D"/>
    <w:rsid w:val="000100A0"/>
    <w:rsid w:val="00022127"/>
    <w:rsid w:val="00045D7C"/>
    <w:rsid w:val="000614ED"/>
    <w:rsid w:val="00074329"/>
    <w:rsid w:val="00076711"/>
    <w:rsid w:val="00091B13"/>
    <w:rsid w:val="000B1D9C"/>
    <w:rsid w:val="000B374E"/>
    <w:rsid w:val="000B4C03"/>
    <w:rsid w:val="00102F41"/>
    <w:rsid w:val="00113202"/>
    <w:rsid w:val="00123A68"/>
    <w:rsid w:val="001370D5"/>
    <w:rsid w:val="001566FF"/>
    <w:rsid w:val="00163AB2"/>
    <w:rsid w:val="001702E6"/>
    <w:rsid w:val="0019149F"/>
    <w:rsid w:val="001B1799"/>
    <w:rsid w:val="001C1D5D"/>
    <w:rsid w:val="001D55D7"/>
    <w:rsid w:val="001E2D35"/>
    <w:rsid w:val="001F0025"/>
    <w:rsid w:val="00210CB5"/>
    <w:rsid w:val="00220E17"/>
    <w:rsid w:val="0023244E"/>
    <w:rsid w:val="002349F3"/>
    <w:rsid w:val="00275F1D"/>
    <w:rsid w:val="00284AF1"/>
    <w:rsid w:val="00285A1C"/>
    <w:rsid w:val="002933D8"/>
    <w:rsid w:val="002C225C"/>
    <w:rsid w:val="002C327B"/>
    <w:rsid w:val="002D6C56"/>
    <w:rsid w:val="00373F06"/>
    <w:rsid w:val="00381A8E"/>
    <w:rsid w:val="0038661C"/>
    <w:rsid w:val="003C7EA3"/>
    <w:rsid w:val="003D5C64"/>
    <w:rsid w:val="0040018F"/>
    <w:rsid w:val="00401511"/>
    <w:rsid w:val="00416624"/>
    <w:rsid w:val="0044632D"/>
    <w:rsid w:val="00446A74"/>
    <w:rsid w:val="00447492"/>
    <w:rsid w:val="00451CDC"/>
    <w:rsid w:val="00471275"/>
    <w:rsid w:val="00494D6E"/>
    <w:rsid w:val="004C6176"/>
    <w:rsid w:val="004D0335"/>
    <w:rsid w:val="004E037B"/>
    <w:rsid w:val="004E745A"/>
    <w:rsid w:val="00506CED"/>
    <w:rsid w:val="00520407"/>
    <w:rsid w:val="00523257"/>
    <w:rsid w:val="00531F51"/>
    <w:rsid w:val="005420D6"/>
    <w:rsid w:val="00542D1C"/>
    <w:rsid w:val="005962F7"/>
    <w:rsid w:val="005C7432"/>
    <w:rsid w:val="005C797E"/>
    <w:rsid w:val="005F737A"/>
    <w:rsid w:val="00620EA9"/>
    <w:rsid w:val="0063010D"/>
    <w:rsid w:val="00657A7B"/>
    <w:rsid w:val="006958E8"/>
    <w:rsid w:val="006A4611"/>
    <w:rsid w:val="006B25A9"/>
    <w:rsid w:val="006C0C26"/>
    <w:rsid w:val="006E0EAF"/>
    <w:rsid w:val="00704EA7"/>
    <w:rsid w:val="007515B3"/>
    <w:rsid w:val="007562F3"/>
    <w:rsid w:val="0076042F"/>
    <w:rsid w:val="007D1D6B"/>
    <w:rsid w:val="007E779C"/>
    <w:rsid w:val="008533FF"/>
    <w:rsid w:val="00873B5E"/>
    <w:rsid w:val="00897A1C"/>
    <w:rsid w:val="008C4376"/>
    <w:rsid w:val="008D7CB0"/>
    <w:rsid w:val="008E6FC6"/>
    <w:rsid w:val="0093221C"/>
    <w:rsid w:val="00933705"/>
    <w:rsid w:val="00975C01"/>
    <w:rsid w:val="009E00F6"/>
    <w:rsid w:val="009E0345"/>
    <w:rsid w:val="00A16304"/>
    <w:rsid w:val="00A568DF"/>
    <w:rsid w:val="00A933C7"/>
    <w:rsid w:val="00AC1D3D"/>
    <w:rsid w:val="00AC3226"/>
    <w:rsid w:val="00AC3FBC"/>
    <w:rsid w:val="00AE1FF9"/>
    <w:rsid w:val="00B42A60"/>
    <w:rsid w:val="00B54BED"/>
    <w:rsid w:val="00B57332"/>
    <w:rsid w:val="00B83E1D"/>
    <w:rsid w:val="00BB7797"/>
    <w:rsid w:val="00BC271E"/>
    <w:rsid w:val="00BC692D"/>
    <w:rsid w:val="00BD008F"/>
    <w:rsid w:val="00BE22C8"/>
    <w:rsid w:val="00BF701C"/>
    <w:rsid w:val="00C275CC"/>
    <w:rsid w:val="00C407A9"/>
    <w:rsid w:val="00C42A62"/>
    <w:rsid w:val="00C44D22"/>
    <w:rsid w:val="00C45D24"/>
    <w:rsid w:val="00C552BB"/>
    <w:rsid w:val="00CA23BB"/>
    <w:rsid w:val="00CB36DC"/>
    <w:rsid w:val="00D16427"/>
    <w:rsid w:val="00D47E4A"/>
    <w:rsid w:val="00D571FB"/>
    <w:rsid w:val="00D72704"/>
    <w:rsid w:val="00D837EA"/>
    <w:rsid w:val="00D8388F"/>
    <w:rsid w:val="00D937E8"/>
    <w:rsid w:val="00E22929"/>
    <w:rsid w:val="00E362DF"/>
    <w:rsid w:val="00E3678D"/>
    <w:rsid w:val="00E57413"/>
    <w:rsid w:val="00EC3FE2"/>
    <w:rsid w:val="00ED55A7"/>
    <w:rsid w:val="00F0400F"/>
    <w:rsid w:val="00F5208B"/>
    <w:rsid w:val="00F72EC3"/>
    <w:rsid w:val="00FA4185"/>
    <w:rsid w:val="00FB0B1A"/>
    <w:rsid w:val="00FB43D1"/>
    <w:rsid w:val="00FB5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3C65EF"/>
  <w15:docId w15:val="{F4F18549-8134-4BF0-BD88-262CDE761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00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614ED"/>
    <w:pPr>
      <w:keepNext/>
      <w:outlineLvl w:val="0"/>
    </w:pPr>
    <w:rPr>
      <w:rFonts w:ascii="Arial Narrow" w:hAnsi="Arial Narrow" w:cs="Arial"/>
      <w:b/>
      <w:bCs/>
      <w:color w:val="000000"/>
      <w:sz w:val="20"/>
      <w:szCs w:val="20"/>
    </w:rPr>
  </w:style>
  <w:style w:type="paragraph" w:styleId="Nagwek2">
    <w:name w:val="heading 2"/>
    <w:basedOn w:val="Normalny"/>
    <w:next w:val="Normalny"/>
    <w:qFormat/>
    <w:rsid w:val="00F0400F"/>
    <w:pPr>
      <w:keepNext/>
      <w:spacing w:after="60" w:line="360" w:lineRule="auto"/>
      <w:ind w:left="357" w:hanging="357"/>
      <w:jc w:val="center"/>
      <w:outlineLvl w:val="1"/>
    </w:pPr>
    <w:rPr>
      <w:rFonts w:ascii="Arial" w:hAnsi="Arial" w:cs="Arial"/>
      <w:b/>
      <w:sz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C0C2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F0400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F0400F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semiHidden/>
    <w:rsid w:val="00F0400F"/>
    <w:pPr>
      <w:spacing w:line="360" w:lineRule="atLeast"/>
      <w:jc w:val="both"/>
    </w:pPr>
    <w:rPr>
      <w:rFonts w:ascii="Arial PL" w:hAnsi="Arial PL"/>
      <w:szCs w:val="20"/>
    </w:rPr>
  </w:style>
  <w:style w:type="paragraph" w:styleId="Tekstpodstawowy3">
    <w:name w:val="Body Text 3"/>
    <w:basedOn w:val="Normalny"/>
    <w:semiHidden/>
    <w:rsid w:val="00F0400F"/>
    <w:pPr>
      <w:tabs>
        <w:tab w:val="left" w:pos="567"/>
      </w:tabs>
      <w:jc w:val="both"/>
    </w:pPr>
    <w:rPr>
      <w:b/>
      <w:szCs w:val="20"/>
    </w:rPr>
  </w:style>
  <w:style w:type="paragraph" w:styleId="NormalnyWeb">
    <w:name w:val="Normal (Web)"/>
    <w:basedOn w:val="Normalny"/>
    <w:semiHidden/>
    <w:rsid w:val="00F0400F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pkt">
    <w:name w:val="pkt"/>
    <w:basedOn w:val="Normalny"/>
    <w:rsid w:val="00F0400F"/>
    <w:pPr>
      <w:spacing w:before="60" w:after="60"/>
      <w:ind w:left="851" w:hanging="295"/>
      <w:jc w:val="both"/>
    </w:pPr>
  </w:style>
  <w:style w:type="paragraph" w:customStyle="1" w:styleId="ZnakZnakZnakZnak">
    <w:name w:val="Znak Znak Znak Znak"/>
    <w:basedOn w:val="Normalny"/>
    <w:rsid w:val="00F0400F"/>
  </w:style>
  <w:style w:type="paragraph" w:styleId="Zwykytekst">
    <w:name w:val="Plain Text"/>
    <w:basedOn w:val="Normalny"/>
    <w:semiHidden/>
    <w:rsid w:val="00F0400F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TekstpodstawowyZnak">
    <w:name w:val="Tekst podstawowy Znak"/>
    <w:aliases w:val="b Znak"/>
    <w:rsid w:val="00F0400F"/>
    <w:rPr>
      <w:rFonts w:ascii="Arial PL" w:hAnsi="Arial PL"/>
      <w:sz w:val="24"/>
      <w:lang w:val="pl-PL" w:eastAsia="pl-PL" w:bidi="ar-SA"/>
    </w:rPr>
  </w:style>
  <w:style w:type="character" w:styleId="Numerstrony">
    <w:name w:val="page number"/>
    <w:basedOn w:val="Domylnaczcionkaakapitu"/>
    <w:semiHidden/>
    <w:rsid w:val="00F0400F"/>
  </w:style>
  <w:style w:type="paragraph" w:styleId="Tekstdymka">
    <w:name w:val="Balloon Text"/>
    <w:basedOn w:val="Normalny"/>
    <w:semiHidden/>
    <w:rsid w:val="00F0400F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6C0C2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0614ED"/>
    <w:rPr>
      <w:rFonts w:ascii="Arial Narrow" w:hAnsi="Arial Narrow" w:cs="Arial"/>
      <w:b/>
      <w:bCs/>
      <w:color w:val="000000"/>
    </w:rPr>
  </w:style>
  <w:style w:type="paragraph" w:styleId="Akapitzlist">
    <w:name w:val="List Paragraph"/>
    <w:aliases w:val="Preambuła,lp1,List Paragraph,Podsis rysunku,HŁ_Bullet1,List Paragraph1,List Paragraph2,FooterText,numbered,Paragraphe de liste1,Bulletr List Paragraph,列出段落,列出段落1,List Paragraph21,Listeafsnit1,Parágrafo da Lista1,Bullet list,リスト段落1,Foot"/>
    <w:basedOn w:val="Normalny"/>
    <w:link w:val="AkapitzlistZnak"/>
    <w:uiPriority w:val="34"/>
    <w:qFormat/>
    <w:rsid w:val="00AE1F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B37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B37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B374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7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374E"/>
    <w:rPr>
      <w:b/>
      <w:bCs/>
    </w:rPr>
  </w:style>
  <w:style w:type="paragraph" w:styleId="Poprawka">
    <w:name w:val="Revision"/>
    <w:hidden/>
    <w:uiPriority w:val="99"/>
    <w:semiHidden/>
    <w:rsid w:val="007D1D6B"/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A933C7"/>
    <w:rPr>
      <w:color w:val="0000FF"/>
      <w:u w:val="single"/>
    </w:rPr>
  </w:style>
  <w:style w:type="character" w:customStyle="1" w:styleId="AkapitzlistZnak">
    <w:name w:val="Akapit z listą Znak"/>
    <w:aliases w:val="Preambuła Znak,lp1 Znak,List Paragraph Znak,Podsis rysunku Znak,HŁ_Bullet1 Znak,List Paragraph1 Znak,List Paragraph2 Znak,FooterText Znak,numbered Znak,Paragraphe de liste1 Znak,Bulletr List Paragraph Znak,列出段落 Znak,列出段落1 Znak"/>
    <w:basedOn w:val="Domylnaczcionkaakapitu"/>
    <w:link w:val="Akapitzlist"/>
    <w:uiPriority w:val="34"/>
    <w:qFormat/>
    <w:locked/>
    <w:rsid w:val="00620EA9"/>
    <w:rPr>
      <w:sz w:val="24"/>
      <w:szCs w:val="24"/>
    </w:rPr>
  </w:style>
  <w:style w:type="paragraph" w:customStyle="1" w:styleId="Default">
    <w:name w:val="Default"/>
    <w:rsid w:val="000B1D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0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F5BDE-E5CB-4F6E-8C8F-D76BF22B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1151</Words>
  <Characters>7832</Characters>
  <Application>Microsoft Office Word</Application>
  <DocSecurity>0</DocSecurity>
  <Lines>200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Kuczyńska Kamila (ORL)</dc:creator>
  <cp:keywords/>
  <dc:description/>
  <cp:lastModifiedBy>Kuczyńska Kamila (ORL)</cp:lastModifiedBy>
  <cp:revision>13</cp:revision>
  <cp:lastPrinted>2007-10-30T09:38:00Z</cp:lastPrinted>
  <dcterms:created xsi:type="dcterms:W3CDTF">2024-08-01T08:43:00Z</dcterms:created>
  <dcterms:modified xsi:type="dcterms:W3CDTF">2026-06-03T06:04:00Z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2026-06-03T05:53:46Z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79a52fe7-76b1-46ae-946e-d5a7bb344689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